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bookmarkStart w:id="0" w:name="Document0zzSDUNumber1"/>
      <w:bookmarkEnd w:id="0"/>
      <w:r>
        <w:rPr>
          <w:rFonts w:ascii="Times New Roman" w:hAnsi="Times New Roman" w:cs="Times New Roman"/>
          <w:color w:val="000000"/>
          <w:sz w:val="20"/>
          <w:szCs w:val="20"/>
        </w:rPr>
        <w:t>Rutgers Law Journal</w:t>
      </w: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Summer 2005</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0"/>
          <w:szCs w:val="20"/>
        </w:rPr>
        <w:t>Forword</w:t>
      </w:r>
      <w:proofErr w:type="spell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b/>
          <w:bCs/>
          <w:color w:val="000000"/>
          <w:sz w:val="20"/>
          <w:szCs w:val="20"/>
        </w:rPr>
        <w:t>*1075</w:t>
      </w:r>
      <w:r>
        <w:rPr>
          <w:rFonts w:ascii="Times New Roman" w:hAnsi="Times New Roman" w:cs="Times New Roman"/>
          <w:color w:val="000000"/>
          <w:sz w:val="20"/>
          <w:szCs w:val="20"/>
        </w:rPr>
        <w:t xml:space="preserve"> FOREWORD: GETTING FROM HERE TO THERE: TWENTY-FIRST CENTURY MECHANISMS AND OPPORTUNITIES IN STATE CONSTITUTIONAL REFORM </w:t>
      </w:r>
      <w:hyperlink w:anchor="Document1zzFd1316252366" w:history="1">
        <w:r>
          <w:rPr>
            <w:rFonts w:ascii="Times New Roman" w:hAnsi="Times New Roman" w:cs="Times New Roman"/>
            <w:color w:val="0000FF"/>
            <w:sz w:val="20"/>
            <w:szCs w:val="20"/>
          </w:rPr>
          <w:t>[FNd1]</w:t>
        </w:r>
      </w:hyperlink>
      <w:bookmarkStart w:id="1" w:name="Document1zzBd1316252366"/>
      <w:bookmarkEnd w:id="1"/>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 xml:space="preserve">G. Alan </w:t>
      </w:r>
      <w:proofErr w:type="spellStart"/>
      <w:r>
        <w:rPr>
          <w:rFonts w:ascii="Times New Roman" w:hAnsi="Times New Roman" w:cs="Times New Roman"/>
          <w:color w:val="000000"/>
          <w:sz w:val="20"/>
          <w:szCs w:val="20"/>
        </w:rPr>
        <w:t>Tarr</w:t>
      </w:r>
      <w:proofErr w:type="spellEnd"/>
      <w:r>
        <w:rPr>
          <w:rFonts w:ascii="Times New Roman" w:hAnsi="Times New Roman" w:cs="Times New Roman"/>
          <w:color w:val="000000"/>
          <w:sz w:val="20"/>
          <w:szCs w:val="20"/>
        </w:rPr>
        <w:t xml:space="preserve"> </w:t>
      </w:r>
      <w:hyperlink w:anchor="Document1zzFa1316252366" w:history="1">
        <w:r>
          <w:rPr>
            <w:rFonts w:ascii="Times New Roman" w:hAnsi="Times New Roman" w:cs="Times New Roman"/>
            <w:color w:val="0000FF"/>
            <w:sz w:val="20"/>
            <w:szCs w:val="20"/>
          </w:rPr>
          <w:t>[FNa1]</w:t>
        </w:r>
      </w:hyperlink>
      <w:bookmarkStart w:id="2" w:name="Document1zzBa1316252366"/>
      <w:bookmarkEnd w:id="2"/>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hyperlink r:id="rId8" w:history="1">
        <w:r>
          <w:rPr>
            <w:rFonts w:ascii="Times New Roman" w:hAnsi="Times New Roman" w:cs="Times New Roman"/>
            <w:color w:val="0000FF"/>
            <w:sz w:val="20"/>
            <w:szCs w:val="20"/>
          </w:rPr>
          <w:t>Robert F. Williams</w:t>
        </w:r>
      </w:hyperlink>
      <w:r>
        <w:rPr>
          <w:rFonts w:ascii="Times New Roman" w:hAnsi="Times New Roman" w:cs="Times New Roman"/>
          <w:color w:val="000000"/>
          <w:sz w:val="20"/>
          <w:szCs w:val="20"/>
        </w:rPr>
        <w:t xml:space="preserve"> </w:t>
      </w:r>
      <w:hyperlink w:anchor="Document1zzFaa1316252366" w:history="1">
        <w:r>
          <w:rPr>
            <w:rFonts w:ascii="Times New Roman" w:hAnsi="Times New Roman" w:cs="Times New Roman"/>
            <w:color w:val="0000FF"/>
            <w:sz w:val="20"/>
            <w:szCs w:val="20"/>
          </w:rPr>
          <w:t>[FNaa1]</w:t>
        </w:r>
      </w:hyperlink>
      <w:bookmarkStart w:id="3" w:name="Document1zzBaa1316252366"/>
      <w:bookmarkEnd w:id="3"/>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 xml:space="preserve">Copyright © 2005 Rutgers University School of Law, Camden; G. Alan </w:t>
      </w:r>
      <w:proofErr w:type="spellStart"/>
      <w:r>
        <w:rPr>
          <w:rFonts w:ascii="Times New Roman" w:hAnsi="Times New Roman" w:cs="Times New Roman"/>
          <w:color w:val="000000"/>
          <w:sz w:val="20"/>
          <w:szCs w:val="20"/>
        </w:rPr>
        <w:t>Tarr</w:t>
      </w:r>
      <w:proofErr w:type="spellEnd"/>
      <w:r>
        <w:rPr>
          <w:rFonts w:ascii="Times New Roman" w:hAnsi="Times New Roman" w:cs="Times New Roman"/>
          <w:color w:val="000000"/>
          <w:sz w:val="20"/>
          <w:szCs w:val="20"/>
        </w:rPr>
        <w:t>, Robert F. Williams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I. Introduction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Forma</w:t>
      </w:r>
      <w:r>
        <w:rPr>
          <w:rFonts w:ascii="Times New Roman" w:hAnsi="Times New Roman" w:cs="Times New Roman"/>
          <w:color w:val="000000"/>
          <w:sz w:val="20"/>
          <w:szCs w:val="20"/>
        </w:rPr>
        <w:t xml:space="preserve">l constitutional change is easier at the state level than at the federal level. </w:t>
      </w:r>
      <w:hyperlink w:anchor="Document1zzF1316252366" w:history="1">
        <w:r>
          <w:rPr>
            <w:rFonts w:ascii="Times New Roman" w:hAnsi="Times New Roman" w:cs="Times New Roman"/>
            <w:color w:val="0000FF"/>
            <w:sz w:val="20"/>
            <w:szCs w:val="20"/>
          </w:rPr>
          <w:t>[FN1]</w:t>
        </w:r>
      </w:hyperlink>
      <w:bookmarkStart w:id="4" w:name="Document1zzB1316252366"/>
      <w:bookmarkEnd w:id="4"/>
      <w:r>
        <w:rPr>
          <w:rFonts w:ascii="Times New Roman" w:hAnsi="Times New Roman" w:cs="Times New Roman"/>
          <w:color w:val="000000"/>
          <w:sz w:val="20"/>
          <w:szCs w:val="20"/>
        </w:rPr>
        <w:t xml:space="preserve"> </w:t>
      </w:r>
      <w:hyperlink r:id="rId9" w:history="1">
        <w:r>
          <w:rPr>
            <w:rFonts w:ascii="Times New Roman" w:hAnsi="Times New Roman" w:cs="Times New Roman"/>
            <w:color w:val="0000FF"/>
            <w:sz w:val="20"/>
            <w:szCs w:val="20"/>
          </w:rPr>
          <w:t>Article V of the United States Constitution</w:t>
        </w:r>
      </w:hyperlink>
      <w:r>
        <w:rPr>
          <w:rFonts w:ascii="Times New Roman" w:hAnsi="Times New Roman" w:cs="Times New Roman"/>
          <w:color w:val="000000"/>
          <w:sz w:val="20"/>
          <w:szCs w:val="20"/>
        </w:rPr>
        <w:t xml:space="preserve"> offers only two mechanisms for proposing constitutional amendments: proposal by two-thirds majorities in both houses of Congress or proposal by a convention specially called for that purpos</w:t>
      </w:r>
      <w:r>
        <w:rPr>
          <w:rFonts w:ascii="Times New Roman" w:hAnsi="Times New Roman" w:cs="Times New Roman"/>
          <w:color w:val="000000"/>
          <w:sz w:val="20"/>
          <w:szCs w:val="20"/>
        </w:rPr>
        <w:t xml:space="preserve">e. </w:t>
      </w:r>
      <w:hyperlink w:anchor="Document1zzF2316252366" w:history="1">
        <w:r>
          <w:rPr>
            <w:rFonts w:ascii="Times New Roman" w:hAnsi="Times New Roman" w:cs="Times New Roman"/>
            <w:color w:val="0000FF"/>
            <w:sz w:val="20"/>
            <w:szCs w:val="20"/>
          </w:rPr>
          <w:t>[FN2]</w:t>
        </w:r>
      </w:hyperlink>
      <w:bookmarkStart w:id="5" w:name="Document1zzB2316252366"/>
      <w:bookmarkEnd w:id="5"/>
      <w:r>
        <w:rPr>
          <w:rFonts w:ascii="Times New Roman" w:hAnsi="Times New Roman" w:cs="Times New Roman"/>
          <w:color w:val="000000"/>
          <w:sz w:val="20"/>
          <w:szCs w:val="20"/>
        </w:rPr>
        <w:t xml:space="preserve"> Amen</w:t>
      </w:r>
      <w:r>
        <w:rPr>
          <w:rFonts w:ascii="Times New Roman" w:hAnsi="Times New Roman" w:cs="Times New Roman"/>
          <w:color w:val="000000"/>
          <w:sz w:val="20"/>
          <w:szCs w:val="20"/>
        </w:rPr>
        <w:t>d</w:t>
      </w:r>
      <w:r>
        <w:rPr>
          <w:rFonts w:ascii="Times New Roman" w:hAnsi="Times New Roman" w:cs="Times New Roman"/>
          <w:color w:val="000000"/>
          <w:sz w:val="20"/>
          <w:szCs w:val="20"/>
        </w:rPr>
        <w:t xml:space="preserve">ments proposed via either mechanism must win approval by three-quarters of the states, acting through </w:t>
      </w:r>
      <w:r>
        <w:rPr>
          <w:rFonts w:ascii="Times New Roman" w:hAnsi="Times New Roman" w:cs="Times New Roman"/>
          <w:b/>
          <w:bCs/>
          <w:color w:val="000000"/>
          <w:sz w:val="20"/>
          <w:szCs w:val="20"/>
        </w:rPr>
        <w:t>*1076</w:t>
      </w:r>
      <w:r>
        <w:rPr>
          <w:rFonts w:ascii="Times New Roman" w:hAnsi="Times New Roman" w:cs="Times New Roman"/>
          <w:color w:val="000000"/>
          <w:sz w:val="20"/>
          <w:szCs w:val="20"/>
        </w:rPr>
        <w:t xml:space="preserve"> their legislatures or through ratifying convention</w:t>
      </w:r>
      <w:r>
        <w:rPr>
          <w:rFonts w:ascii="Times New Roman" w:hAnsi="Times New Roman" w:cs="Times New Roman"/>
          <w:color w:val="000000"/>
          <w:sz w:val="20"/>
          <w:szCs w:val="20"/>
        </w:rPr>
        <w:t xml:space="preserve">s. </w:t>
      </w:r>
      <w:hyperlink w:anchor="Document1zzF3316252366" w:history="1">
        <w:r>
          <w:rPr>
            <w:rFonts w:ascii="Times New Roman" w:hAnsi="Times New Roman" w:cs="Times New Roman"/>
            <w:color w:val="0000FF"/>
            <w:sz w:val="20"/>
            <w:szCs w:val="20"/>
          </w:rPr>
          <w:t>[FN3]</w:t>
        </w:r>
      </w:hyperlink>
      <w:bookmarkStart w:id="6" w:name="Document1zzB3316252366"/>
      <w:bookmarkEnd w:id="6"/>
      <w:r>
        <w:rPr>
          <w:rFonts w:ascii="Times New Roman" w:hAnsi="Times New Roman" w:cs="Times New Roman"/>
          <w:color w:val="000000"/>
          <w:sz w:val="20"/>
          <w:szCs w:val="20"/>
        </w:rPr>
        <w:t xml:space="preserve"> These stringent requirements make both proposal and ratification of amendments difficult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in </w:t>
      </w:r>
      <w:proofErr w:type="gramStart"/>
      <w:r>
        <w:rPr>
          <w:rFonts w:ascii="Times New Roman" w:hAnsi="Times New Roman" w:cs="Times New Roman"/>
          <w:color w:val="000000"/>
          <w:sz w:val="20"/>
          <w:szCs w:val="20"/>
        </w:rPr>
        <w:t>fact,</w:t>
      </w:r>
      <w:proofErr w:type="gramEnd"/>
      <w:r>
        <w:rPr>
          <w:rFonts w:ascii="Times New Roman" w:hAnsi="Times New Roman" w:cs="Times New Roman"/>
          <w:color w:val="000000"/>
          <w:sz w:val="20"/>
          <w:szCs w:val="20"/>
        </w:rPr>
        <w:t xml:space="preserve"> commentators have suggested that some federal amendments have bee</w:t>
      </w:r>
      <w:r>
        <w:rPr>
          <w:rFonts w:ascii="Times New Roman" w:hAnsi="Times New Roman" w:cs="Times New Roman"/>
          <w:color w:val="000000"/>
          <w:sz w:val="20"/>
          <w:szCs w:val="20"/>
        </w:rPr>
        <w:t xml:space="preserve">n adopted only by circumventing the requirements of </w:t>
      </w:r>
      <w:hyperlink r:id="rId10" w:history="1">
        <w:r>
          <w:rPr>
            <w:rFonts w:ascii="Times New Roman" w:hAnsi="Times New Roman" w:cs="Times New Roman"/>
            <w:color w:val="0000FF"/>
            <w:sz w:val="20"/>
            <w:szCs w:val="20"/>
          </w:rPr>
          <w:t>Article V</w:t>
        </w:r>
      </w:hyperlink>
      <w:r>
        <w:rPr>
          <w:rFonts w:ascii="Times New Roman" w:hAnsi="Times New Roman" w:cs="Times New Roman"/>
          <w:color w:val="000000"/>
          <w:sz w:val="20"/>
          <w:szCs w:val="20"/>
        </w:rPr>
        <w:t xml:space="preserve">. </w:t>
      </w:r>
      <w:hyperlink w:anchor="Document1zzF4316252366" w:history="1">
        <w:r>
          <w:rPr>
            <w:rFonts w:ascii="Times New Roman" w:hAnsi="Times New Roman" w:cs="Times New Roman"/>
            <w:color w:val="0000FF"/>
            <w:sz w:val="20"/>
            <w:szCs w:val="20"/>
          </w:rPr>
          <w:t>[FN4]</w:t>
        </w:r>
      </w:hyperlink>
      <w:bookmarkStart w:id="7" w:name="Document1zzB4316252366"/>
      <w:bookmarkEnd w:id="7"/>
      <w:r>
        <w:rPr>
          <w:rFonts w:ascii="Times New Roman" w:hAnsi="Times New Roman" w:cs="Times New Roman"/>
          <w:color w:val="000000"/>
          <w:sz w:val="20"/>
          <w:szCs w:val="20"/>
        </w:rPr>
        <w:t xml:space="preserve"> The convention approach for proposing amendments has never been utilized, and proposal by Congress has been employed only rarely</w:t>
      </w:r>
      <w:r>
        <w:rPr>
          <w:rFonts w:ascii="Times New Roman" w:hAnsi="Times New Roman" w:cs="Times New Roman"/>
          <w:color w:val="000000"/>
          <w:sz w:val="20"/>
          <w:szCs w:val="20"/>
        </w:rPr>
        <w:t>—</w:t>
      </w:r>
      <w:r>
        <w:rPr>
          <w:rFonts w:ascii="Times New Roman" w:hAnsi="Times New Roman" w:cs="Times New Roman"/>
          <w:color w:val="000000"/>
          <w:sz w:val="20"/>
          <w:szCs w:val="20"/>
        </w:rPr>
        <w:t>since the adoption of the Bill of Rights in 1791, the U.S. Constitution has been amended only seventeen times in more tha</w:t>
      </w:r>
      <w:r>
        <w:rPr>
          <w:rFonts w:ascii="Times New Roman" w:hAnsi="Times New Roman" w:cs="Times New Roman"/>
          <w:color w:val="000000"/>
          <w:sz w:val="20"/>
          <w:szCs w:val="20"/>
        </w:rPr>
        <w:t xml:space="preserve">n two centuries. Certainly the federal requirements are considerably more onerous than those imposed by most other national constitutions. </w:t>
      </w:r>
      <w:hyperlink w:anchor="Document1zzF5316252366" w:history="1">
        <w:r>
          <w:rPr>
            <w:rFonts w:ascii="Times New Roman" w:hAnsi="Times New Roman" w:cs="Times New Roman"/>
            <w:color w:val="0000FF"/>
            <w:sz w:val="20"/>
            <w:szCs w:val="20"/>
          </w:rPr>
          <w:t>[FN5]</w:t>
        </w:r>
      </w:hyperlink>
      <w:bookmarkStart w:id="8" w:name="Document1zzB5316252366"/>
      <w:bookmarkEnd w:id="8"/>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In contrast, state </w:t>
      </w:r>
      <w:r>
        <w:rPr>
          <w:rFonts w:ascii="Times New Roman" w:hAnsi="Times New Roman" w:cs="Times New Roman"/>
          <w:color w:val="000000"/>
          <w:sz w:val="20"/>
          <w:szCs w:val="20"/>
        </w:rPr>
        <w:t>constitutions tend to facilitate constitutional change, and over time states have eased the r</w:t>
      </w:r>
      <w:r>
        <w:rPr>
          <w:rFonts w:ascii="Times New Roman" w:hAnsi="Times New Roman" w:cs="Times New Roman"/>
          <w:color w:val="000000"/>
          <w:sz w:val="20"/>
          <w:szCs w:val="20"/>
        </w:rPr>
        <w:t>e</w:t>
      </w:r>
      <w:r>
        <w:rPr>
          <w:rFonts w:ascii="Times New Roman" w:hAnsi="Times New Roman" w:cs="Times New Roman"/>
          <w:color w:val="000000"/>
          <w:sz w:val="20"/>
          <w:szCs w:val="20"/>
        </w:rPr>
        <w:t xml:space="preserve">quirements for introducing changes. </w:t>
      </w:r>
      <w:hyperlink w:anchor="Document1zzF6316252366" w:history="1">
        <w:r>
          <w:rPr>
            <w:rFonts w:ascii="Times New Roman" w:hAnsi="Times New Roman" w:cs="Times New Roman"/>
            <w:color w:val="0000FF"/>
            <w:sz w:val="20"/>
            <w:szCs w:val="20"/>
          </w:rPr>
          <w:t>[FN6]</w:t>
        </w:r>
      </w:hyperlink>
      <w:bookmarkStart w:id="9" w:name="Document1zzB6316252366"/>
      <w:bookmarkEnd w:id="9"/>
      <w:r>
        <w:rPr>
          <w:rFonts w:ascii="Times New Roman" w:hAnsi="Times New Roman" w:cs="Times New Roman"/>
          <w:color w:val="000000"/>
          <w:sz w:val="20"/>
          <w:szCs w:val="20"/>
        </w:rPr>
        <w:t xml:space="preserve"> Many state constitutions expressly a</w:t>
      </w:r>
      <w:r>
        <w:rPr>
          <w:rFonts w:ascii="Times New Roman" w:hAnsi="Times New Roman" w:cs="Times New Roman"/>
          <w:color w:val="000000"/>
          <w:sz w:val="20"/>
          <w:szCs w:val="20"/>
        </w:rPr>
        <w:t>uthorize constitutional revision (r</w:t>
      </w:r>
      <w:r>
        <w:rPr>
          <w:rFonts w:ascii="Times New Roman" w:hAnsi="Times New Roman" w:cs="Times New Roman"/>
          <w:color w:val="000000"/>
          <w:sz w:val="20"/>
          <w:szCs w:val="20"/>
        </w:rPr>
        <w:t>e</w:t>
      </w:r>
      <w:r>
        <w:rPr>
          <w:rFonts w:ascii="Times New Roman" w:hAnsi="Times New Roman" w:cs="Times New Roman"/>
          <w:color w:val="000000"/>
          <w:sz w:val="20"/>
          <w:szCs w:val="20"/>
        </w:rPr>
        <w:t xml:space="preserve">placement), a topic not expressly dealt with by the Federal Constitution. </w:t>
      </w:r>
      <w:hyperlink w:anchor="Document1zzF7316252366" w:history="1">
        <w:r>
          <w:rPr>
            <w:rFonts w:ascii="Times New Roman" w:hAnsi="Times New Roman" w:cs="Times New Roman"/>
            <w:color w:val="0000FF"/>
            <w:sz w:val="20"/>
            <w:szCs w:val="20"/>
          </w:rPr>
          <w:t>[FN7]</w:t>
        </w:r>
      </w:hyperlink>
      <w:bookmarkStart w:id="10" w:name="Document1zzB7316252366"/>
      <w:bookmarkEnd w:id="10"/>
      <w:r>
        <w:rPr>
          <w:rFonts w:ascii="Times New Roman" w:hAnsi="Times New Roman" w:cs="Times New Roman"/>
          <w:color w:val="000000"/>
          <w:sz w:val="20"/>
          <w:szCs w:val="20"/>
        </w:rPr>
        <w:t xml:space="preserve"> They also afford a variety of mech</w:t>
      </w:r>
      <w:r>
        <w:rPr>
          <w:rFonts w:ascii="Times New Roman" w:hAnsi="Times New Roman" w:cs="Times New Roman"/>
          <w:color w:val="000000"/>
          <w:sz w:val="20"/>
          <w:szCs w:val="20"/>
        </w:rPr>
        <w:t>a</w:t>
      </w:r>
      <w:r>
        <w:rPr>
          <w:rFonts w:ascii="Times New Roman" w:hAnsi="Times New Roman" w:cs="Times New Roman"/>
          <w:color w:val="000000"/>
          <w:sz w:val="20"/>
          <w:szCs w:val="20"/>
        </w:rPr>
        <w:t>nisms by which amendm</w:t>
      </w:r>
      <w:r>
        <w:rPr>
          <w:rFonts w:ascii="Times New Roman" w:hAnsi="Times New Roman" w:cs="Times New Roman"/>
          <w:color w:val="000000"/>
          <w:sz w:val="20"/>
          <w:szCs w:val="20"/>
        </w:rPr>
        <w:t>ents can be proposed. As at the federal level, amendments may originate in the legislature, though most state constitutions either do not impose a super-majority requirement or one as stringent as that found in the Federal Constitution. States may also cal</w:t>
      </w:r>
      <w:r>
        <w:rPr>
          <w:rFonts w:ascii="Times New Roman" w:hAnsi="Times New Roman" w:cs="Times New Roman"/>
          <w:color w:val="000000"/>
          <w:sz w:val="20"/>
          <w:szCs w:val="20"/>
        </w:rPr>
        <w:t>l conventions to propose amendments, and once again the process for calling a convention is typically less demanding than at the federal level, where two-thirds of the states must petition for a convention. Eighteen states also permit constitutional amendm</w:t>
      </w:r>
      <w:r>
        <w:rPr>
          <w:rFonts w:ascii="Times New Roman" w:hAnsi="Times New Roman" w:cs="Times New Roman"/>
          <w:color w:val="000000"/>
          <w:sz w:val="20"/>
          <w:szCs w:val="20"/>
        </w:rPr>
        <w:t>ents to be introduced via the constitutional init</w:t>
      </w:r>
      <w:r>
        <w:rPr>
          <w:rFonts w:ascii="Times New Roman" w:hAnsi="Times New Roman" w:cs="Times New Roman"/>
          <w:color w:val="000000"/>
          <w:sz w:val="20"/>
          <w:szCs w:val="20"/>
        </w:rPr>
        <w:t>i</w:t>
      </w:r>
      <w:r>
        <w:rPr>
          <w:rFonts w:ascii="Times New Roman" w:hAnsi="Times New Roman" w:cs="Times New Roman"/>
          <w:color w:val="000000"/>
          <w:sz w:val="20"/>
          <w:szCs w:val="20"/>
        </w:rPr>
        <w:t xml:space="preserve">ative, and Florida has established appointed commissions for the express purpose of proposing amendments </w:t>
      </w:r>
      <w:r>
        <w:rPr>
          <w:rFonts w:ascii="Times New Roman" w:hAnsi="Times New Roman" w:cs="Times New Roman"/>
          <w:b/>
          <w:bCs/>
          <w:color w:val="000000"/>
          <w:sz w:val="20"/>
          <w:szCs w:val="20"/>
        </w:rPr>
        <w:t>*1077</w:t>
      </w:r>
      <w:r>
        <w:rPr>
          <w:rFonts w:ascii="Times New Roman" w:hAnsi="Times New Roman" w:cs="Times New Roman"/>
          <w:color w:val="000000"/>
          <w:sz w:val="20"/>
          <w:szCs w:val="20"/>
        </w:rPr>
        <w:t xml:space="preserve"> directly to the electorate. Once proposed, in all states except Delaware, amendments are submit</w:t>
      </w:r>
      <w:r>
        <w:rPr>
          <w:rFonts w:ascii="Times New Roman" w:hAnsi="Times New Roman" w:cs="Times New Roman"/>
          <w:color w:val="000000"/>
          <w:sz w:val="20"/>
          <w:szCs w:val="20"/>
        </w:rPr>
        <w:t>ted to voters for rat</w:t>
      </w:r>
      <w:r>
        <w:rPr>
          <w:rFonts w:ascii="Times New Roman" w:hAnsi="Times New Roman" w:cs="Times New Roman"/>
          <w:color w:val="000000"/>
          <w:sz w:val="20"/>
          <w:szCs w:val="20"/>
        </w:rPr>
        <w:t>i</w:t>
      </w:r>
      <w:r>
        <w:rPr>
          <w:rFonts w:ascii="Times New Roman" w:hAnsi="Times New Roman" w:cs="Times New Roman"/>
          <w:color w:val="000000"/>
          <w:sz w:val="20"/>
          <w:szCs w:val="20"/>
        </w:rPr>
        <w:t xml:space="preserve">fication via referendum, and most states permit ratification by a simple majority of those voting on the proposed amendment. </w:t>
      </w:r>
      <w:hyperlink w:anchor="Document1zzF8316252366" w:history="1">
        <w:r>
          <w:rPr>
            <w:rFonts w:ascii="Times New Roman" w:hAnsi="Times New Roman" w:cs="Times New Roman"/>
            <w:color w:val="0000FF"/>
            <w:sz w:val="20"/>
            <w:szCs w:val="20"/>
          </w:rPr>
          <w:t>[FN8]</w:t>
        </w:r>
      </w:hyperlink>
      <w:bookmarkStart w:id="11" w:name="Document1zzB8316252366"/>
      <w:bookmarkEnd w:id="11"/>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multiplicity of mechanisms for introducing state constitutional change, each with its own distinct politics, </w:t>
      </w:r>
      <w:r>
        <w:rPr>
          <w:rFonts w:ascii="Times New Roman" w:hAnsi="Times New Roman" w:cs="Times New Roman"/>
          <w:color w:val="000000"/>
          <w:sz w:val="20"/>
          <w:szCs w:val="20"/>
        </w:rPr>
        <w:lastRenderedPageBreak/>
        <w:t>increases the opportunities available to constitutional reformers for pursuing their objectives. Moreover, failure in one arena can spur</w:t>
      </w:r>
      <w:r>
        <w:rPr>
          <w:rFonts w:ascii="Times New Roman" w:hAnsi="Times New Roman" w:cs="Times New Roman"/>
          <w:color w:val="000000"/>
          <w:sz w:val="20"/>
          <w:szCs w:val="20"/>
        </w:rPr>
        <w:t xml:space="preserve"> activity in another. For example, should the state legislature refuse to propose a constitutional amendment, a group may be able to pursue its objective through the constitutional initiative, as occurred with ca</w:t>
      </w:r>
      <w:r>
        <w:rPr>
          <w:rFonts w:ascii="Times New Roman" w:hAnsi="Times New Roman" w:cs="Times New Roman"/>
          <w:color w:val="000000"/>
          <w:sz w:val="20"/>
          <w:szCs w:val="20"/>
        </w:rPr>
        <w:t>m</w:t>
      </w:r>
      <w:r>
        <w:rPr>
          <w:rFonts w:ascii="Times New Roman" w:hAnsi="Times New Roman" w:cs="Times New Roman"/>
          <w:color w:val="000000"/>
          <w:sz w:val="20"/>
          <w:szCs w:val="20"/>
        </w:rPr>
        <w:t xml:space="preserve">paign finance reform in Colorado. </w:t>
      </w:r>
      <w:hyperlink w:anchor="Document1zzF9316252366" w:history="1">
        <w:r>
          <w:rPr>
            <w:rFonts w:ascii="Times New Roman" w:hAnsi="Times New Roman" w:cs="Times New Roman"/>
            <w:color w:val="0000FF"/>
            <w:sz w:val="20"/>
            <w:szCs w:val="20"/>
          </w:rPr>
          <w:t>[FN9]</w:t>
        </w:r>
      </w:hyperlink>
      <w:bookmarkStart w:id="12" w:name="Document1zzB9316252366"/>
      <w:bookmarkEnd w:id="12"/>
      <w:r>
        <w:rPr>
          <w:rFonts w:ascii="Times New Roman" w:hAnsi="Times New Roman" w:cs="Times New Roman"/>
          <w:color w:val="000000"/>
          <w:sz w:val="20"/>
          <w:szCs w:val="20"/>
        </w:rPr>
        <w:t xml:space="preserve"> Similarly, the legislature's refusal to act on a constitutional commission's recommendations or the voters' rejection of proposals by a constitutional convention may lead to p</w:t>
      </w:r>
      <w:r>
        <w:rPr>
          <w:rFonts w:ascii="Times New Roman" w:hAnsi="Times New Roman" w:cs="Times New Roman"/>
          <w:color w:val="000000"/>
          <w:sz w:val="20"/>
          <w:szCs w:val="20"/>
        </w:rPr>
        <w:t>iecemeal acco</w:t>
      </w:r>
      <w:r>
        <w:rPr>
          <w:rFonts w:ascii="Times New Roman" w:hAnsi="Times New Roman" w:cs="Times New Roman"/>
          <w:color w:val="000000"/>
          <w:sz w:val="20"/>
          <w:szCs w:val="20"/>
        </w:rPr>
        <w:t>m</w:t>
      </w:r>
      <w:r>
        <w:rPr>
          <w:rFonts w:ascii="Times New Roman" w:hAnsi="Times New Roman" w:cs="Times New Roman"/>
          <w:color w:val="000000"/>
          <w:sz w:val="20"/>
          <w:szCs w:val="20"/>
        </w:rPr>
        <w:t xml:space="preserve">plishment of some or all of these changes through different mechanisms. </w:t>
      </w:r>
      <w:hyperlink w:anchor="Document1zzF10316252366" w:history="1">
        <w:r>
          <w:rPr>
            <w:rFonts w:ascii="Times New Roman" w:hAnsi="Times New Roman" w:cs="Times New Roman"/>
            <w:color w:val="0000FF"/>
            <w:sz w:val="20"/>
            <w:szCs w:val="20"/>
          </w:rPr>
          <w:t>[FN10]</w:t>
        </w:r>
      </w:hyperlink>
      <w:bookmarkStart w:id="13" w:name="Document1zzB10316252366"/>
      <w:bookmarkEnd w:id="13"/>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However, no catalogue of the mechanisms for state constitutional change can fully capture the richness or the variety of the approaches that have been used, or more importantly, that could be used, for state constitutional change. Such a catalogue o</w:t>
      </w:r>
      <w:r>
        <w:rPr>
          <w:rFonts w:ascii="Times New Roman" w:hAnsi="Times New Roman" w:cs="Times New Roman"/>
          <w:color w:val="000000"/>
          <w:sz w:val="20"/>
          <w:szCs w:val="20"/>
        </w:rPr>
        <w:t xml:space="preserve">bscures the distinctive practices with regard to constitutional change that developed in various states and the less familiar paths to constitutional reform pioneered by particular states. Nor can such a catalogue identify the methods developed beyond the </w:t>
      </w:r>
      <w:r>
        <w:rPr>
          <w:rFonts w:ascii="Times New Roman" w:hAnsi="Times New Roman" w:cs="Times New Roman"/>
          <w:color w:val="000000"/>
          <w:sz w:val="20"/>
          <w:szCs w:val="20"/>
        </w:rPr>
        <w:t>nation's borders that could be adapted and employed by American state constitutional reformers.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*1078</w:t>
      </w:r>
      <w:r>
        <w:rPr>
          <w:rFonts w:ascii="Times New Roman" w:hAnsi="Times New Roman" w:cs="Times New Roman"/>
          <w:color w:val="000000"/>
          <w:sz w:val="20"/>
          <w:szCs w:val="20"/>
        </w:rPr>
        <w:t xml:space="preserve"> This Foreword seeks to promote a broader perspective on state constitutional change, by encouraging constitution-makers and constitutional reform</w:t>
      </w:r>
      <w:r>
        <w:rPr>
          <w:rFonts w:ascii="Times New Roman" w:hAnsi="Times New Roman" w:cs="Times New Roman"/>
          <w:color w:val="000000"/>
          <w:sz w:val="20"/>
          <w:szCs w:val="20"/>
        </w:rPr>
        <w:t xml:space="preserve">ers to think more creatively about the myriad options available to them for promoting reform, for </w:t>
      </w:r>
      <w:r>
        <w:rPr>
          <w:rFonts w:ascii="Times New Roman" w:hAnsi="Times New Roman" w:cs="Times New Roman"/>
          <w:color w:val="000000"/>
          <w:sz w:val="20"/>
          <w:szCs w:val="20"/>
        </w:rPr>
        <w:t>“</w:t>
      </w:r>
      <w:r>
        <w:rPr>
          <w:rFonts w:ascii="Times New Roman" w:hAnsi="Times New Roman" w:cs="Times New Roman"/>
          <w:color w:val="000000"/>
          <w:sz w:val="20"/>
          <w:szCs w:val="20"/>
        </w:rPr>
        <w:t>getting from here to there.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Our concern throughout is to emphasize that instead of fitting their needs to the accepted and familiar structures and mechanism</w:t>
      </w:r>
      <w:r>
        <w:rPr>
          <w:rFonts w:ascii="Times New Roman" w:hAnsi="Times New Roman" w:cs="Times New Roman"/>
          <w:color w:val="000000"/>
          <w:sz w:val="20"/>
          <w:szCs w:val="20"/>
        </w:rPr>
        <w:t>s of constitutional change, state constitutional r</w:t>
      </w:r>
      <w:r>
        <w:rPr>
          <w:rFonts w:ascii="Times New Roman" w:hAnsi="Times New Roman" w:cs="Times New Roman"/>
          <w:color w:val="000000"/>
          <w:sz w:val="20"/>
          <w:szCs w:val="20"/>
        </w:rPr>
        <w:t>e</w:t>
      </w:r>
      <w:r>
        <w:rPr>
          <w:rFonts w:ascii="Times New Roman" w:hAnsi="Times New Roman" w:cs="Times New Roman"/>
          <w:color w:val="000000"/>
          <w:sz w:val="20"/>
          <w:szCs w:val="20"/>
        </w:rPr>
        <w:t xml:space="preserve">formers should begin to adapt such structures and mechanisms to their needs. </w:t>
      </w:r>
      <w:hyperlink w:anchor="Document1zzF11316252366" w:history="1">
        <w:r>
          <w:rPr>
            <w:rFonts w:ascii="Times New Roman" w:hAnsi="Times New Roman" w:cs="Times New Roman"/>
            <w:color w:val="0000FF"/>
            <w:sz w:val="20"/>
            <w:szCs w:val="20"/>
          </w:rPr>
          <w:t>[FN11]</w:t>
        </w:r>
      </w:hyperlink>
      <w:bookmarkStart w:id="14" w:name="Document1zzB11316252366"/>
      <w:bookmarkEnd w:id="14"/>
      <w:r>
        <w:rPr>
          <w:rFonts w:ascii="Times New Roman" w:hAnsi="Times New Roman" w:cs="Times New Roman"/>
          <w:color w:val="000000"/>
          <w:sz w:val="20"/>
          <w:szCs w:val="20"/>
        </w:rPr>
        <w:t xml:space="preserve"> In fact, the processes of state co</w:t>
      </w:r>
      <w:r>
        <w:rPr>
          <w:rFonts w:ascii="Times New Roman" w:hAnsi="Times New Roman" w:cs="Times New Roman"/>
          <w:color w:val="000000"/>
          <w:sz w:val="20"/>
          <w:szCs w:val="20"/>
        </w:rPr>
        <w:t>nstitutional change have evolved since the first state constitutions. This evolution continues today and will into the future. This Foreword seeks to contribute to that process of evolution. We begin our analysis with a review of the existing mechanisms fo</w:t>
      </w:r>
      <w:r>
        <w:rPr>
          <w:rFonts w:ascii="Times New Roman" w:hAnsi="Times New Roman" w:cs="Times New Roman"/>
          <w:color w:val="000000"/>
          <w:sz w:val="20"/>
          <w:szCs w:val="20"/>
        </w:rPr>
        <w:t>r constitutional reform in the American states.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II. Existing Mechanisms of State Constitutional Change</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A. Revision of State Constitutions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1. Constitutional Conventions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a. Constitutional Conventions Authorized by the State Legislature</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consti</w:t>
      </w:r>
      <w:r>
        <w:rPr>
          <w:rFonts w:ascii="Times New Roman" w:hAnsi="Times New Roman" w:cs="Times New Roman"/>
          <w:color w:val="000000"/>
          <w:sz w:val="20"/>
          <w:szCs w:val="20"/>
        </w:rPr>
        <w:t>tutional convention is the time-honored mechanism for writing state constitutions, either to devise an initial constitution when a state enters the Union or to replace an existing constitution. The constitutions of forty-one states expressly detail process</w:t>
      </w:r>
      <w:r>
        <w:rPr>
          <w:rFonts w:ascii="Times New Roman" w:hAnsi="Times New Roman" w:cs="Times New Roman"/>
          <w:color w:val="000000"/>
          <w:sz w:val="20"/>
          <w:szCs w:val="20"/>
        </w:rPr>
        <w:t xml:space="preserve">es for calling constitutional conventions. </w:t>
      </w:r>
      <w:hyperlink w:anchor="Document1zzF12316252366" w:history="1">
        <w:r>
          <w:rPr>
            <w:rFonts w:ascii="Times New Roman" w:hAnsi="Times New Roman" w:cs="Times New Roman"/>
            <w:color w:val="0000FF"/>
            <w:sz w:val="20"/>
            <w:szCs w:val="20"/>
          </w:rPr>
          <w:t>[FN12]</w:t>
        </w:r>
      </w:hyperlink>
      <w:bookmarkStart w:id="15" w:name="Document1zzB12316252366"/>
      <w:bookmarkEnd w:id="15"/>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*1079</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Most</w:t>
      </w:r>
      <w:proofErr w:type="gramEnd"/>
      <w:r>
        <w:rPr>
          <w:rFonts w:ascii="Times New Roman" w:hAnsi="Times New Roman" w:cs="Times New Roman"/>
          <w:color w:val="000000"/>
          <w:sz w:val="20"/>
          <w:szCs w:val="20"/>
        </w:rPr>
        <w:t xml:space="preserve"> state constitutions a</w:t>
      </w:r>
      <w:r>
        <w:rPr>
          <w:rFonts w:ascii="Times New Roman" w:hAnsi="Times New Roman" w:cs="Times New Roman"/>
          <w:color w:val="000000"/>
          <w:sz w:val="20"/>
          <w:szCs w:val="20"/>
        </w:rPr>
        <w:t>u</w:t>
      </w:r>
      <w:r>
        <w:rPr>
          <w:rFonts w:ascii="Times New Roman" w:hAnsi="Times New Roman" w:cs="Times New Roman"/>
          <w:color w:val="000000"/>
          <w:sz w:val="20"/>
          <w:szCs w:val="20"/>
        </w:rPr>
        <w:t xml:space="preserve">thorize the state legislature to propose a constitutional convention. But even in the </w:t>
      </w:r>
      <w:r>
        <w:rPr>
          <w:rFonts w:ascii="Times New Roman" w:hAnsi="Times New Roman" w:cs="Times New Roman"/>
          <w:color w:val="000000"/>
          <w:sz w:val="20"/>
          <w:szCs w:val="20"/>
        </w:rPr>
        <w:t xml:space="preserve">absence of express authorization, state courts found in their constitutions an implied power to propose or call a convention. </w:t>
      </w:r>
      <w:hyperlink w:anchor="Document1zzF13316252366" w:history="1">
        <w:r>
          <w:rPr>
            <w:rFonts w:ascii="Times New Roman" w:hAnsi="Times New Roman" w:cs="Times New Roman"/>
            <w:color w:val="0000FF"/>
            <w:sz w:val="20"/>
            <w:szCs w:val="20"/>
          </w:rPr>
          <w:t>[FN13]</w:t>
        </w:r>
      </w:hyperlink>
      <w:bookmarkStart w:id="16" w:name="Document1zzB13316252366"/>
      <w:bookmarkEnd w:id="16"/>
      <w:r>
        <w:rPr>
          <w:rFonts w:ascii="Times New Roman" w:hAnsi="Times New Roman" w:cs="Times New Roman"/>
          <w:color w:val="000000"/>
          <w:sz w:val="20"/>
          <w:szCs w:val="20"/>
        </w:rPr>
        <w:t xml:space="preserve"> In doing so, they typically rely on </w:t>
      </w:r>
      <w:r>
        <w:rPr>
          <w:rFonts w:ascii="Times New Roman" w:hAnsi="Times New Roman" w:cs="Times New Roman"/>
          <w:color w:val="000000"/>
          <w:sz w:val="20"/>
          <w:szCs w:val="20"/>
        </w:rPr>
        <w:t xml:space="preserve">broad language in the state constitution recognizing the people as the source of all political power. </w:t>
      </w:r>
      <w:hyperlink w:anchor="Document1zzF14316252366" w:history="1">
        <w:r>
          <w:rPr>
            <w:rFonts w:ascii="Times New Roman" w:hAnsi="Times New Roman" w:cs="Times New Roman"/>
            <w:color w:val="0000FF"/>
            <w:sz w:val="20"/>
            <w:szCs w:val="20"/>
          </w:rPr>
          <w:t>[FN14]</w:t>
        </w:r>
      </w:hyperlink>
      <w:bookmarkStart w:id="17" w:name="Document1zzB14316252366"/>
      <w:bookmarkEnd w:id="17"/>
      <w:r>
        <w:rPr>
          <w:rFonts w:ascii="Times New Roman" w:hAnsi="Times New Roman" w:cs="Times New Roman"/>
          <w:color w:val="000000"/>
          <w:sz w:val="20"/>
          <w:szCs w:val="20"/>
        </w:rPr>
        <w:t xml:space="preserve"> This power may be limited by the state constitution</w:t>
      </w:r>
      <w:r>
        <w:rPr>
          <w:rFonts w:ascii="Times New Roman" w:hAnsi="Times New Roman" w:cs="Times New Roman"/>
          <w:color w:val="000000"/>
          <w:sz w:val="20"/>
          <w:szCs w:val="20"/>
        </w:rPr>
        <w:t>—</w:t>
      </w:r>
      <w:r>
        <w:rPr>
          <w:rFonts w:ascii="Times New Roman" w:hAnsi="Times New Roman" w:cs="Times New Roman"/>
          <w:color w:val="000000"/>
          <w:sz w:val="20"/>
          <w:szCs w:val="20"/>
        </w:rPr>
        <w:t>the Tenn</w:t>
      </w:r>
      <w:r>
        <w:rPr>
          <w:rFonts w:ascii="Times New Roman" w:hAnsi="Times New Roman" w:cs="Times New Roman"/>
          <w:color w:val="000000"/>
          <w:sz w:val="20"/>
          <w:szCs w:val="20"/>
        </w:rPr>
        <w:t>essee Constitution, for example, limits the state to no more than one constitutional convention every six years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but such requirements channel rather than curtail the power to call conventions. </w:t>
      </w:r>
      <w:hyperlink w:anchor="Document1zzF15316252366" w:history="1">
        <w:r>
          <w:rPr>
            <w:rFonts w:ascii="Times New Roman" w:hAnsi="Times New Roman" w:cs="Times New Roman"/>
            <w:color w:val="0000FF"/>
            <w:sz w:val="20"/>
            <w:szCs w:val="20"/>
          </w:rPr>
          <w:t>[FN15]</w:t>
        </w:r>
      </w:hyperlink>
      <w:bookmarkStart w:id="18" w:name="Document1zzB15316252366"/>
      <w:bookmarkEnd w:id="18"/>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Some state constitutions require a simple majority in each house to submit the question of whether to call a </w:t>
      </w:r>
      <w:r>
        <w:rPr>
          <w:rFonts w:ascii="Times New Roman" w:hAnsi="Times New Roman" w:cs="Times New Roman"/>
          <w:color w:val="000000"/>
          <w:sz w:val="20"/>
          <w:szCs w:val="20"/>
        </w:rPr>
        <w:lastRenderedPageBreak/>
        <w:t xml:space="preserve">convention to popular referendum. Other state constitutions require a super-majority for a convention call. </w:t>
      </w:r>
      <w:r>
        <w:rPr>
          <w:rFonts w:ascii="Times New Roman" w:hAnsi="Times New Roman" w:cs="Times New Roman"/>
          <w:color w:val="000000"/>
          <w:sz w:val="20"/>
          <w:szCs w:val="20"/>
        </w:rPr>
        <w:t>This is particularly characteristic of those states that allow the state legislature to call a convention without a popular refe</w:t>
      </w:r>
      <w:r>
        <w:rPr>
          <w:rFonts w:ascii="Times New Roman" w:hAnsi="Times New Roman" w:cs="Times New Roman"/>
          <w:color w:val="000000"/>
          <w:sz w:val="20"/>
          <w:szCs w:val="20"/>
        </w:rPr>
        <w:t>r</w:t>
      </w:r>
      <w:r>
        <w:rPr>
          <w:rFonts w:ascii="Times New Roman" w:hAnsi="Times New Roman" w:cs="Times New Roman"/>
          <w:color w:val="000000"/>
          <w:sz w:val="20"/>
          <w:szCs w:val="20"/>
        </w:rPr>
        <w:t>endum.</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b. Constitutional Conventions Authorized Through an Automatic Convention Call</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Fourteen state constitutions mand</w:t>
      </w:r>
      <w:r>
        <w:rPr>
          <w:rFonts w:ascii="Times New Roman" w:hAnsi="Times New Roman" w:cs="Times New Roman"/>
          <w:color w:val="000000"/>
          <w:sz w:val="20"/>
          <w:szCs w:val="20"/>
        </w:rPr>
        <w:t xml:space="preserve">ate that the question of whether to hold a convention be submitted to voters periodically. In eight of these states, the period is twenty years; in four states, it is ten years; in Michigan, it is sixteen years; and in Hawaii, it is nine years. </w:t>
      </w:r>
      <w:hyperlink w:anchor="Document1zzF16316252366" w:history="1">
        <w:r>
          <w:rPr>
            <w:rFonts w:ascii="Times New Roman" w:hAnsi="Times New Roman" w:cs="Times New Roman"/>
            <w:color w:val="0000FF"/>
            <w:sz w:val="20"/>
            <w:szCs w:val="20"/>
          </w:rPr>
          <w:t>[FN16]</w:t>
        </w:r>
      </w:hyperlink>
      <w:bookmarkStart w:id="19" w:name="Document1zzB16316252366"/>
      <w:bookmarkEnd w:id="19"/>
      <w:r>
        <w:rPr>
          <w:rFonts w:ascii="Times New Roman" w:hAnsi="Times New Roman" w:cs="Times New Roman"/>
          <w:color w:val="000000"/>
          <w:sz w:val="20"/>
          <w:szCs w:val="20"/>
        </w:rPr>
        <w:t xml:space="preserve"> Voters, however, rarely avail themselves of the opportunity to call conventions pursuant to these periodic mechanisms. </w:t>
      </w:r>
      <w:r>
        <w:rPr>
          <w:rFonts w:ascii="Times New Roman" w:hAnsi="Times New Roman" w:cs="Times New Roman"/>
          <w:color w:val="000000"/>
          <w:sz w:val="20"/>
          <w:szCs w:val="20"/>
        </w:rPr>
        <w:t>“</w:t>
      </w:r>
      <w:r>
        <w:rPr>
          <w:rFonts w:ascii="Times New Roman" w:hAnsi="Times New Roman" w:cs="Times New Roman"/>
          <w:color w:val="000000"/>
          <w:sz w:val="20"/>
          <w:szCs w:val="20"/>
        </w:rPr>
        <w:t>In the quarter century between 1960 and 1985 automati</w:t>
      </w:r>
      <w:r>
        <w:rPr>
          <w:rFonts w:ascii="Times New Roman" w:hAnsi="Times New Roman" w:cs="Times New Roman"/>
          <w:color w:val="000000"/>
          <w:sz w:val="20"/>
          <w:szCs w:val="20"/>
        </w:rPr>
        <w:t>c co</w:t>
      </w:r>
      <w:r>
        <w:rPr>
          <w:rFonts w:ascii="Times New Roman" w:hAnsi="Times New Roman" w:cs="Times New Roman"/>
          <w:color w:val="000000"/>
          <w:sz w:val="20"/>
          <w:szCs w:val="20"/>
        </w:rPr>
        <w:t>n</w:t>
      </w:r>
      <w:r>
        <w:rPr>
          <w:rFonts w:ascii="Times New Roman" w:hAnsi="Times New Roman" w:cs="Times New Roman"/>
          <w:color w:val="000000"/>
          <w:sz w:val="20"/>
          <w:szCs w:val="20"/>
        </w:rPr>
        <w:t>vention calls were approved only in New Hampshire, Rhode Island and Alaska In each of four states that provided for an automatic convention call during the early 1990'Fs</w:t>
      </w:r>
      <w:r>
        <w:rPr>
          <w:rFonts w:ascii="Times New Roman" w:hAnsi="Times New Roman" w:cs="Times New Roman"/>
          <w:color w:val="000000"/>
          <w:sz w:val="20"/>
          <w:szCs w:val="20"/>
        </w:rPr>
        <w:t>—</w:t>
      </w:r>
      <w:r>
        <w:rPr>
          <w:rFonts w:ascii="Times New Roman" w:hAnsi="Times New Roman" w:cs="Times New Roman"/>
          <w:color w:val="000000"/>
          <w:sz w:val="20"/>
          <w:szCs w:val="20"/>
        </w:rPr>
        <w:t>Alaska, New Hampshire, Ohio and Michigan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majorities have rejected the opportunit</w:t>
      </w:r>
      <w:r>
        <w:rPr>
          <w:rFonts w:ascii="Times New Roman" w:hAnsi="Times New Roman" w:cs="Times New Roman"/>
          <w:color w:val="000000"/>
          <w:sz w:val="20"/>
          <w:szCs w:val="20"/>
        </w:rPr>
        <w: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17316252366" w:history="1">
        <w:r>
          <w:rPr>
            <w:rFonts w:ascii="Times New Roman" w:hAnsi="Times New Roman" w:cs="Times New Roman"/>
            <w:color w:val="0000FF"/>
            <w:sz w:val="20"/>
            <w:szCs w:val="20"/>
          </w:rPr>
          <w:t>[FN17]</w:t>
        </w:r>
      </w:hyperlink>
      <w:bookmarkStart w:id="20" w:name="Document1zzB17316252366"/>
      <w:bookmarkEnd w:id="20"/>
      <w:r>
        <w:rPr>
          <w:rFonts w:ascii="Times New Roman" w:hAnsi="Times New Roman" w:cs="Times New Roman"/>
          <w:color w:val="000000"/>
          <w:sz w:val="20"/>
          <w:szCs w:val="20"/>
        </w:rPr>
        <w:t xml:space="preserve"> Rhode Island's </w:t>
      </w:r>
      <w:r>
        <w:rPr>
          <w:rFonts w:ascii="Times New Roman" w:hAnsi="Times New Roman" w:cs="Times New Roman"/>
          <w:b/>
          <w:bCs/>
          <w:color w:val="000000"/>
          <w:sz w:val="20"/>
          <w:szCs w:val="20"/>
        </w:rPr>
        <w:t>*1080</w:t>
      </w:r>
      <w:r>
        <w:rPr>
          <w:rFonts w:ascii="Times New Roman" w:hAnsi="Times New Roman" w:cs="Times New Roman"/>
          <w:color w:val="000000"/>
          <w:sz w:val="20"/>
          <w:szCs w:val="20"/>
        </w:rPr>
        <w:t xml:space="preserve"> convention in 1985 was the most recent called through the automatic-question mechanism. </w:t>
      </w:r>
      <w:hyperlink w:anchor="Document1zzF18316252366" w:history="1">
        <w:r>
          <w:rPr>
            <w:rFonts w:ascii="Times New Roman" w:hAnsi="Times New Roman" w:cs="Times New Roman"/>
            <w:color w:val="0000FF"/>
            <w:sz w:val="20"/>
            <w:szCs w:val="20"/>
          </w:rPr>
          <w:t>[FN18]</w:t>
        </w:r>
      </w:hyperlink>
      <w:bookmarkStart w:id="21" w:name="Document1zzB18316252366"/>
      <w:bookmarkEnd w:id="21"/>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Still, the automatic character of these referenda has several advantages. It enables proponents of constitutional change to circumvent the legislature, when the legislature itself may be the problem to</w:t>
      </w:r>
      <w:r>
        <w:rPr>
          <w:rFonts w:ascii="Times New Roman" w:hAnsi="Times New Roman" w:cs="Times New Roman"/>
          <w:color w:val="000000"/>
          <w:sz w:val="20"/>
          <w:szCs w:val="20"/>
        </w:rPr>
        <w:t xml:space="preserve"> be solved. It also creates a level playing field between those advocating constitutional change and those resisting the calling of a convention. In add</w:t>
      </w:r>
      <w:r>
        <w:rPr>
          <w:rFonts w:ascii="Times New Roman" w:hAnsi="Times New Roman" w:cs="Times New Roman"/>
          <w:color w:val="000000"/>
          <w:sz w:val="20"/>
          <w:szCs w:val="20"/>
        </w:rPr>
        <w:t>i</w:t>
      </w:r>
      <w:r>
        <w:rPr>
          <w:rFonts w:ascii="Times New Roman" w:hAnsi="Times New Roman" w:cs="Times New Roman"/>
          <w:color w:val="000000"/>
          <w:sz w:val="20"/>
          <w:szCs w:val="20"/>
        </w:rPr>
        <w:t xml:space="preserve">tion, it encourages public scrutiny of and </w:t>
      </w:r>
      <w:proofErr w:type="gramStart"/>
      <w:r>
        <w:rPr>
          <w:rFonts w:ascii="Times New Roman" w:hAnsi="Times New Roman" w:cs="Times New Roman"/>
          <w:color w:val="000000"/>
          <w:sz w:val="20"/>
          <w:szCs w:val="20"/>
        </w:rPr>
        <w:t>debate</w:t>
      </w:r>
      <w:proofErr w:type="gramEnd"/>
      <w:r>
        <w:rPr>
          <w:rFonts w:ascii="Times New Roman" w:hAnsi="Times New Roman" w:cs="Times New Roman"/>
          <w:color w:val="000000"/>
          <w:sz w:val="20"/>
          <w:szCs w:val="20"/>
        </w:rPr>
        <w:t xml:space="preserve"> on the state's constitutional arrangements, </w:t>
      </w:r>
      <w:hyperlink w:anchor="Document1zzF19316252366" w:history="1">
        <w:r>
          <w:rPr>
            <w:rFonts w:ascii="Times New Roman" w:hAnsi="Times New Roman" w:cs="Times New Roman"/>
            <w:color w:val="0000FF"/>
            <w:sz w:val="20"/>
            <w:szCs w:val="20"/>
          </w:rPr>
          <w:t>[FN19]</w:t>
        </w:r>
      </w:hyperlink>
      <w:bookmarkStart w:id="22" w:name="Document1zzB19316252366"/>
      <w:bookmarkEnd w:id="22"/>
      <w:r>
        <w:rPr>
          <w:rFonts w:ascii="Times New Roman" w:hAnsi="Times New Roman" w:cs="Times New Roman"/>
          <w:color w:val="000000"/>
          <w:sz w:val="20"/>
          <w:szCs w:val="20"/>
        </w:rPr>
        <w:t xml:space="preserve"> the </w:t>
      </w:r>
      <w:r>
        <w:rPr>
          <w:rFonts w:ascii="Times New Roman" w:hAnsi="Times New Roman" w:cs="Times New Roman"/>
          <w:color w:val="000000"/>
          <w:sz w:val="20"/>
          <w:szCs w:val="20"/>
        </w:rPr>
        <w:t>“</w:t>
      </w:r>
      <w:r>
        <w:rPr>
          <w:rFonts w:ascii="Times New Roman" w:hAnsi="Times New Roman" w:cs="Times New Roman"/>
          <w:color w:val="000000"/>
          <w:sz w:val="20"/>
          <w:szCs w:val="20"/>
        </w:rPr>
        <w:t>frequent recurrence to fundamental principles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crucial to maintaining </w:t>
      </w:r>
      <w:r>
        <w:rPr>
          <w:rFonts w:ascii="Times New Roman" w:hAnsi="Times New Roman" w:cs="Times New Roman"/>
          <w:color w:val="000000"/>
          <w:sz w:val="20"/>
          <w:szCs w:val="20"/>
        </w:rPr>
        <w:t>“</w:t>
      </w:r>
      <w:r>
        <w:rPr>
          <w:rFonts w:ascii="Times New Roman" w:hAnsi="Times New Roman" w:cs="Times New Roman"/>
          <w:color w:val="000000"/>
          <w:sz w:val="20"/>
          <w:szCs w:val="20"/>
        </w:rPr>
        <w:t>the blessings of a free government.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20316252366" w:history="1">
        <w:r>
          <w:rPr>
            <w:rFonts w:ascii="Times New Roman" w:hAnsi="Times New Roman" w:cs="Times New Roman"/>
            <w:color w:val="0000FF"/>
            <w:sz w:val="20"/>
            <w:szCs w:val="20"/>
          </w:rPr>
          <w:t>[FN20]</w:t>
        </w:r>
      </w:hyperlink>
      <w:bookmarkStart w:id="23" w:name="Document1zzB20316252366"/>
      <w:bookmarkEnd w:id="23"/>
      <w:r>
        <w:rPr>
          <w:rFonts w:ascii="Times New Roman" w:hAnsi="Times New Roman" w:cs="Times New Roman"/>
          <w:color w:val="000000"/>
          <w:sz w:val="20"/>
          <w:szCs w:val="20"/>
        </w:rPr>
        <w:t xml:space="preserve"> Finally, the prospect of a convention vote may encourage legislators, as a matter of self-preservation, to address citizen concerns that could lead them to endorse a convention, lest a new constitution diminish their pow</w:t>
      </w:r>
      <w:r>
        <w:rPr>
          <w:rFonts w:ascii="Times New Roman" w:hAnsi="Times New Roman" w:cs="Times New Roman"/>
          <w:color w:val="000000"/>
          <w:sz w:val="20"/>
          <w:szCs w:val="20"/>
        </w:rPr>
        <w:t>ers and prerogatives.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Nevertheless, the usefulness of these automatic convention votes is open to question. </w:t>
      </w:r>
      <w:hyperlink w:anchor="Document1zzF21316252366" w:history="1">
        <w:r>
          <w:rPr>
            <w:rFonts w:ascii="Times New Roman" w:hAnsi="Times New Roman" w:cs="Times New Roman"/>
            <w:color w:val="0000FF"/>
            <w:sz w:val="20"/>
            <w:szCs w:val="20"/>
          </w:rPr>
          <w:t>[FN21]</w:t>
        </w:r>
      </w:hyperlink>
      <w:bookmarkStart w:id="24" w:name="Document1zzB21316252366"/>
      <w:bookmarkEnd w:id="24"/>
      <w:r>
        <w:rPr>
          <w:rFonts w:ascii="Times New Roman" w:hAnsi="Times New Roman" w:cs="Times New Roman"/>
          <w:color w:val="000000"/>
          <w:sz w:val="20"/>
          <w:szCs w:val="20"/>
        </w:rPr>
        <w:t xml:space="preserve"> For one thing, the timing of the vote may be i</w:t>
      </w:r>
      <w:r>
        <w:rPr>
          <w:rFonts w:ascii="Times New Roman" w:hAnsi="Times New Roman" w:cs="Times New Roman"/>
          <w:color w:val="000000"/>
          <w:sz w:val="20"/>
          <w:szCs w:val="20"/>
        </w:rPr>
        <w:t>nconvenient, occurring when no constitutional problems are salient. The automatic re</w:t>
      </w:r>
      <w:r>
        <w:rPr>
          <w:rFonts w:ascii="Times New Roman" w:hAnsi="Times New Roman" w:cs="Times New Roman"/>
          <w:color w:val="000000"/>
          <w:sz w:val="20"/>
          <w:szCs w:val="20"/>
        </w:rPr>
        <w:t>f</w:t>
      </w:r>
      <w:r>
        <w:rPr>
          <w:rFonts w:ascii="Times New Roman" w:hAnsi="Times New Roman" w:cs="Times New Roman"/>
          <w:color w:val="000000"/>
          <w:sz w:val="20"/>
          <w:szCs w:val="20"/>
        </w:rPr>
        <w:t xml:space="preserve">erendum can thus become </w:t>
      </w:r>
      <w:r>
        <w:rPr>
          <w:rFonts w:ascii="Times New Roman" w:hAnsi="Times New Roman" w:cs="Times New Roman"/>
          <w:color w:val="000000"/>
          <w:sz w:val="20"/>
          <w:szCs w:val="20"/>
        </w:rPr>
        <w:t>“</w:t>
      </w:r>
      <w:r>
        <w:rPr>
          <w:rFonts w:ascii="Times New Roman" w:hAnsi="Times New Roman" w:cs="Times New Roman"/>
          <w:color w:val="000000"/>
          <w:sz w:val="20"/>
          <w:szCs w:val="20"/>
        </w:rPr>
        <w:t>a remedy in search of a problem.</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22316252366" w:history="1">
        <w:r>
          <w:rPr>
            <w:rFonts w:ascii="Times New Roman" w:hAnsi="Times New Roman" w:cs="Times New Roman"/>
            <w:color w:val="0000FF"/>
            <w:sz w:val="20"/>
            <w:szCs w:val="20"/>
          </w:rPr>
          <w:t>[FN22]</w:t>
        </w:r>
      </w:hyperlink>
      <w:bookmarkStart w:id="25" w:name="Document1zzB22316252366"/>
      <w:bookmarkEnd w:id="25"/>
      <w:r>
        <w:rPr>
          <w:rFonts w:ascii="Times New Roman" w:hAnsi="Times New Roman" w:cs="Times New Roman"/>
          <w:color w:val="000000"/>
          <w:sz w:val="20"/>
          <w:szCs w:val="20"/>
        </w:rPr>
        <w:t xml:space="preserve"> Timing may also be</w:t>
      </w:r>
      <w:r>
        <w:rPr>
          <w:rFonts w:ascii="Times New Roman" w:hAnsi="Times New Roman" w:cs="Times New Roman"/>
          <w:color w:val="000000"/>
          <w:sz w:val="20"/>
          <w:szCs w:val="20"/>
        </w:rPr>
        <w:t xml:space="preserve"> inconvenient because of political realities in the state. For example, Missouri had an automatic vote in 2002, but the convention issue generated almost no public debate, because political forces in the state were far more concerned with the accession of </w:t>
      </w:r>
      <w:r>
        <w:rPr>
          <w:rFonts w:ascii="Times New Roman" w:hAnsi="Times New Roman" w:cs="Times New Roman"/>
          <w:color w:val="000000"/>
          <w:sz w:val="20"/>
          <w:szCs w:val="20"/>
        </w:rPr>
        <w:t>a new governor and the reapportionment of the state legislature. Finally, the periodic vote is for an unlimited constitutional convention, and even those who recognize that some constitutional changes are needed may hesitate to authorize an unlimited conve</w:t>
      </w:r>
      <w:r>
        <w:rPr>
          <w:rFonts w:ascii="Times New Roman" w:hAnsi="Times New Roman" w:cs="Times New Roman"/>
          <w:color w:val="000000"/>
          <w:sz w:val="20"/>
          <w:szCs w:val="20"/>
        </w:rPr>
        <w:t xml:space="preserve">ntion whose deliberations they cannot limit. Defeat of an automatic </w:t>
      </w:r>
      <w:r>
        <w:rPr>
          <w:rFonts w:ascii="Times New Roman" w:hAnsi="Times New Roman" w:cs="Times New Roman"/>
          <w:b/>
          <w:bCs/>
          <w:color w:val="000000"/>
          <w:sz w:val="20"/>
          <w:szCs w:val="20"/>
        </w:rPr>
        <w:t>*1081</w:t>
      </w:r>
      <w:r>
        <w:rPr>
          <w:rFonts w:ascii="Times New Roman" w:hAnsi="Times New Roman" w:cs="Times New Roman"/>
          <w:color w:val="000000"/>
          <w:sz w:val="20"/>
          <w:szCs w:val="20"/>
        </w:rPr>
        <w:t xml:space="preserve"> referendum may thus inaccurately suggest a popular satisfaction with the status quo. </w:t>
      </w:r>
      <w:hyperlink w:anchor="Document1zzF23316252366" w:history="1">
        <w:r>
          <w:rPr>
            <w:rFonts w:ascii="Times New Roman" w:hAnsi="Times New Roman" w:cs="Times New Roman"/>
            <w:color w:val="0000FF"/>
            <w:sz w:val="20"/>
            <w:szCs w:val="20"/>
          </w:rPr>
          <w:t>[FN23]</w:t>
        </w:r>
      </w:hyperlink>
      <w:bookmarkStart w:id="26" w:name="Document1zzB23316252366"/>
      <w:bookmarkEnd w:id="26"/>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c. Constitutional Conventions Authorized via Initiative</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Florida and Montana Constitutions allow voters to authorize a convention via the initiative, although in neither state have voters availed themselves of this option. This mechanism emphasi</w:t>
      </w:r>
      <w:r>
        <w:rPr>
          <w:rFonts w:ascii="Times New Roman" w:hAnsi="Times New Roman" w:cs="Times New Roman"/>
          <w:color w:val="000000"/>
          <w:sz w:val="20"/>
          <w:szCs w:val="20"/>
        </w:rPr>
        <w:t>zes the importance of popular support for constitutional change, while at the same time ensuring that any change is the result of a deliberative pr</w:t>
      </w:r>
      <w:r>
        <w:rPr>
          <w:rFonts w:ascii="Times New Roman" w:hAnsi="Times New Roman" w:cs="Times New Roman"/>
          <w:color w:val="000000"/>
          <w:sz w:val="20"/>
          <w:szCs w:val="20"/>
        </w:rPr>
        <w:t>o</w:t>
      </w:r>
      <w:r>
        <w:rPr>
          <w:rFonts w:ascii="Times New Roman" w:hAnsi="Times New Roman" w:cs="Times New Roman"/>
          <w:color w:val="000000"/>
          <w:sz w:val="20"/>
          <w:szCs w:val="20"/>
        </w:rPr>
        <w:t>cess.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Although state constitutions emphasize popular support for and participation in constitution-m</w:t>
      </w:r>
      <w:r>
        <w:rPr>
          <w:rFonts w:ascii="Times New Roman" w:hAnsi="Times New Roman" w:cs="Times New Roman"/>
          <w:color w:val="000000"/>
          <w:sz w:val="20"/>
          <w:szCs w:val="20"/>
        </w:rPr>
        <w:t>aking and const</w:t>
      </w:r>
      <w:r>
        <w:rPr>
          <w:rFonts w:ascii="Times New Roman" w:hAnsi="Times New Roman" w:cs="Times New Roman"/>
          <w:color w:val="000000"/>
          <w:sz w:val="20"/>
          <w:szCs w:val="20"/>
        </w:rPr>
        <w:t>i</w:t>
      </w:r>
      <w:r>
        <w:rPr>
          <w:rFonts w:ascii="Times New Roman" w:hAnsi="Times New Roman" w:cs="Times New Roman"/>
          <w:color w:val="000000"/>
          <w:sz w:val="20"/>
          <w:szCs w:val="20"/>
        </w:rPr>
        <w:t xml:space="preserve">tutional change, this popular support must be channeled through constitutionally prescribed mechanisms. Thus, an </w:t>
      </w:r>
      <w:r>
        <w:rPr>
          <w:rFonts w:ascii="Times New Roman" w:hAnsi="Times New Roman" w:cs="Times New Roman"/>
          <w:color w:val="000000"/>
          <w:sz w:val="20"/>
          <w:szCs w:val="20"/>
        </w:rPr>
        <w:lastRenderedPageBreak/>
        <w:t xml:space="preserve">Oregon court invalidated an attempt to revise the Oregon Constitution through the initiative, </w:t>
      </w:r>
      <w:hyperlink w:anchor="Document1zzF24316252366" w:history="1">
        <w:r>
          <w:rPr>
            <w:rFonts w:ascii="Times New Roman" w:hAnsi="Times New Roman" w:cs="Times New Roman"/>
            <w:color w:val="0000FF"/>
            <w:sz w:val="20"/>
            <w:szCs w:val="20"/>
          </w:rPr>
          <w:t>[FN24]</w:t>
        </w:r>
      </w:hyperlink>
      <w:bookmarkStart w:id="27" w:name="Document1zzB24316252366"/>
      <w:bookmarkEnd w:id="27"/>
      <w:r>
        <w:rPr>
          <w:rFonts w:ascii="Times New Roman" w:hAnsi="Times New Roman" w:cs="Times New Roman"/>
          <w:color w:val="000000"/>
          <w:sz w:val="20"/>
          <w:szCs w:val="20"/>
        </w:rPr>
        <w:t xml:space="preserve"> and the Supreme Judicial Court of Massachusetts in 1970 blocked an attempt to call a limited constitutional convention via the indirect initiative. </w:t>
      </w:r>
      <w:hyperlink w:anchor="Document1zzF25316252366" w:history="1">
        <w:r>
          <w:rPr>
            <w:rFonts w:ascii="Times New Roman" w:hAnsi="Times New Roman" w:cs="Times New Roman"/>
            <w:color w:val="0000FF"/>
            <w:sz w:val="20"/>
            <w:szCs w:val="20"/>
          </w:rPr>
          <w:t>[FN25]</w:t>
        </w:r>
      </w:hyperlink>
      <w:bookmarkStart w:id="28" w:name="Document1zzB25316252366"/>
      <w:bookmarkEnd w:id="28"/>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d. Ratification of Convention Proposals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In every state, convention proposals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whether new constitutions or constitutional amendments </w:t>
      </w:r>
      <w:hyperlink w:anchor="Document1zzF26316252366" w:history="1">
        <w:r>
          <w:rPr>
            <w:rFonts w:ascii="Times New Roman" w:hAnsi="Times New Roman" w:cs="Times New Roman"/>
            <w:color w:val="0000FF"/>
            <w:sz w:val="20"/>
            <w:szCs w:val="20"/>
          </w:rPr>
          <w:t>[FN26]</w:t>
        </w:r>
      </w:hyperlink>
      <w:bookmarkStart w:id="29" w:name="Document1zzB26316252366"/>
      <w:bookmarkEnd w:id="29"/>
      <w:r>
        <w:rPr>
          <w:rFonts w:ascii="Times New Roman" w:hAnsi="Times New Roman" w:cs="Times New Roman"/>
          <w:color w:val="000000"/>
          <w:sz w:val="20"/>
          <w:szCs w:val="20"/>
        </w:rPr>
        <w:t>—</w:t>
      </w:r>
      <w:r>
        <w:rPr>
          <w:rFonts w:ascii="Times New Roman" w:hAnsi="Times New Roman" w:cs="Times New Roman"/>
          <w:color w:val="000000"/>
          <w:sz w:val="20"/>
          <w:szCs w:val="20"/>
        </w:rPr>
        <w:t>are now subject to ratification via referendum.</w:t>
      </w:r>
      <w:proofErr w:type="gramEnd"/>
      <w:r>
        <w:rPr>
          <w:rFonts w:ascii="Times New Roman" w:hAnsi="Times New Roman" w:cs="Times New Roman"/>
          <w:color w:val="000000"/>
          <w:sz w:val="20"/>
          <w:szCs w:val="20"/>
        </w:rPr>
        <w:t xml:space="preserve"> In most states, convention proposals can be submitted for ratification at either a general election or a special election. The Missouri and South Dakota Constitutions, however, requi</w:t>
      </w:r>
      <w:r>
        <w:rPr>
          <w:rFonts w:ascii="Times New Roman" w:hAnsi="Times New Roman" w:cs="Times New Roman"/>
          <w:color w:val="000000"/>
          <w:sz w:val="20"/>
          <w:szCs w:val="20"/>
        </w:rPr>
        <w:t xml:space="preserve">re ratification of convention proposals at a special election. </w:t>
      </w:r>
      <w:hyperlink w:anchor="Document1zzF27316252366" w:history="1">
        <w:r>
          <w:rPr>
            <w:rFonts w:ascii="Times New Roman" w:hAnsi="Times New Roman" w:cs="Times New Roman"/>
            <w:color w:val="0000FF"/>
            <w:sz w:val="20"/>
            <w:szCs w:val="20"/>
          </w:rPr>
          <w:t>[FN27]</w:t>
        </w:r>
      </w:hyperlink>
      <w:bookmarkStart w:id="30" w:name="Document1zzB27316252366"/>
      <w:bookmarkEnd w:id="30"/>
      <w:r>
        <w:rPr>
          <w:rFonts w:ascii="Times New Roman" w:hAnsi="Times New Roman" w:cs="Times New Roman"/>
          <w:color w:val="000000"/>
          <w:sz w:val="20"/>
          <w:szCs w:val="20"/>
        </w:rPr>
        <w:t xml:space="preserve"> The Florida and New Hampshire Constitutions mandate ratification at a general election, so ratifica</w:t>
      </w:r>
      <w:r>
        <w:rPr>
          <w:rFonts w:ascii="Times New Roman" w:hAnsi="Times New Roman" w:cs="Times New Roman"/>
          <w:color w:val="000000"/>
          <w:sz w:val="20"/>
          <w:szCs w:val="20"/>
        </w:rPr>
        <w:t xml:space="preserve">tion must also be in an even-numbered year. </w:t>
      </w:r>
      <w:hyperlink w:anchor="Document1zzF28316252366" w:history="1">
        <w:r>
          <w:rPr>
            <w:rFonts w:ascii="Times New Roman" w:hAnsi="Times New Roman" w:cs="Times New Roman"/>
            <w:color w:val="0000FF"/>
            <w:sz w:val="20"/>
            <w:szCs w:val="20"/>
          </w:rPr>
          <w:t>[FN28]</w:t>
        </w:r>
      </w:hyperlink>
      <w:bookmarkStart w:id="31" w:name="Document1zzB28316252366"/>
      <w:bookmarkEnd w:id="31"/>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requirements for ratification vary from state to state. Twenty-three states require for ratification that </w:t>
      </w:r>
      <w:r>
        <w:rPr>
          <w:rFonts w:ascii="Times New Roman" w:hAnsi="Times New Roman" w:cs="Times New Roman"/>
          <w:color w:val="000000"/>
          <w:sz w:val="20"/>
          <w:szCs w:val="20"/>
        </w:rPr>
        <w:t>a m</w:t>
      </w:r>
      <w:r>
        <w:rPr>
          <w:rFonts w:ascii="Times New Roman" w:hAnsi="Times New Roman" w:cs="Times New Roman"/>
          <w:color w:val="000000"/>
          <w:sz w:val="20"/>
          <w:szCs w:val="20"/>
        </w:rPr>
        <w:t>a</w:t>
      </w:r>
      <w:r>
        <w:rPr>
          <w:rFonts w:ascii="Times New Roman" w:hAnsi="Times New Roman" w:cs="Times New Roman"/>
          <w:color w:val="000000"/>
          <w:sz w:val="20"/>
          <w:szCs w:val="20"/>
        </w:rPr>
        <w:t xml:space="preserve">jority of those voting on constitutional convention proposals approve them. </w:t>
      </w:r>
      <w:hyperlink w:anchor="Document1zzF29316252366" w:history="1">
        <w:r>
          <w:rPr>
            <w:rFonts w:ascii="Times New Roman" w:hAnsi="Times New Roman" w:cs="Times New Roman"/>
            <w:color w:val="0000FF"/>
            <w:sz w:val="20"/>
            <w:szCs w:val="20"/>
          </w:rPr>
          <w:t>[FN29]</w:t>
        </w:r>
      </w:hyperlink>
      <w:bookmarkStart w:id="32" w:name="Document1zzB29316252366"/>
      <w:bookmarkEnd w:id="32"/>
      <w:r>
        <w:rPr>
          <w:rFonts w:ascii="Times New Roman" w:hAnsi="Times New Roman" w:cs="Times New Roman"/>
          <w:color w:val="000000"/>
          <w:sz w:val="20"/>
          <w:szCs w:val="20"/>
        </w:rPr>
        <w:t xml:space="preserve"> New Hampshire demands a two-thirds </w:t>
      </w:r>
      <w:r>
        <w:rPr>
          <w:rFonts w:ascii="Times New Roman" w:hAnsi="Times New Roman" w:cs="Times New Roman"/>
          <w:b/>
          <w:bCs/>
          <w:color w:val="000000"/>
          <w:sz w:val="20"/>
          <w:szCs w:val="20"/>
        </w:rPr>
        <w:t>*1082</w:t>
      </w:r>
      <w:r>
        <w:rPr>
          <w:rFonts w:ascii="Times New Roman" w:hAnsi="Times New Roman" w:cs="Times New Roman"/>
          <w:color w:val="000000"/>
          <w:sz w:val="20"/>
          <w:szCs w:val="20"/>
        </w:rPr>
        <w:t xml:space="preserve"> vote in support of proposals, </w:t>
      </w:r>
      <w:hyperlink w:anchor="Document1zzF30316252366" w:history="1">
        <w:r>
          <w:rPr>
            <w:rFonts w:ascii="Times New Roman" w:hAnsi="Times New Roman" w:cs="Times New Roman"/>
            <w:color w:val="0000FF"/>
            <w:sz w:val="20"/>
            <w:szCs w:val="20"/>
          </w:rPr>
          <w:t>[FN30]</w:t>
        </w:r>
      </w:hyperlink>
      <w:bookmarkStart w:id="33" w:name="Document1zzB30316252366"/>
      <w:bookmarkEnd w:id="33"/>
      <w:r>
        <w:rPr>
          <w:rFonts w:ascii="Times New Roman" w:hAnsi="Times New Roman" w:cs="Times New Roman"/>
          <w:color w:val="000000"/>
          <w:sz w:val="20"/>
          <w:szCs w:val="20"/>
        </w:rPr>
        <w:t xml:space="preserve"> and in recent years amendments have failed despite garnering more than sixty percent of the popular vote. </w:t>
      </w:r>
      <w:hyperlink w:anchor="Document1zzF31316252366" w:history="1">
        <w:r>
          <w:rPr>
            <w:rFonts w:ascii="Times New Roman" w:hAnsi="Times New Roman" w:cs="Times New Roman"/>
            <w:color w:val="0000FF"/>
            <w:sz w:val="20"/>
            <w:szCs w:val="20"/>
          </w:rPr>
          <w:t>[FN31]</w:t>
        </w:r>
      </w:hyperlink>
      <w:bookmarkStart w:id="34" w:name="Document1zzB31316252366"/>
      <w:bookmarkEnd w:id="34"/>
      <w:r>
        <w:rPr>
          <w:rFonts w:ascii="Times New Roman" w:hAnsi="Times New Roman" w:cs="Times New Roman"/>
          <w:color w:val="000000"/>
          <w:sz w:val="20"/>
          <w:szCs w:val="20"/>
        </w:rPr>
        <w:t xml:space="preserve"> The Colorado Constitution requires approval by a majority of those voting in the election, so that a voter's failure to vote on a proposed constitution or amendment has the same effect as a negative vote. </w:t>
      </w:r>
      <w:hyperlink w:anchor="Document1zzF32316252366" w:history="1">
        <w:r>
          <w:rPr>
            <w:rFonts w:ascii="Times New Roman" w:hAnsi="Times New Roman" w:cs="Times New Roman"/>
            <w:color w:val="0000FF"/>
            <w:sz w:val="20"/>
            <w:szCs w:val="20"/>
          </w:rPr>
          <w:t>[FN32]</w:t>
        </w:r>
      </w:hyperlink>
      <w:bookmarkStart w:id="35" w:name="Document1zzB32316252366"/>
      <w:bookmarkEnd w:id="35"/>
      <w:r>
        <w:rPr>
          <w:rFonts w:ascii="Times New Roman" w:hAnsi="Times New Roman" w:cs="Times New Roman"/>
          <w:color w:val="000000"/>
          <w:sz w:val="20"/>
          <w:szCs w:val="20"/>
        </w:rPr>
        <w:t xml:space="preserve"> In Hawaii, the requirement is at least fifty percent of those voting in a general ele</w:t>
      </w:r>
      <w:r>
        <w:rPr>
          <w:rFonts w:ascii="Times New Roman" w:hAnsi="Times New Roman" w:cs="Times New Roman"/>
          <w:color w:val="000000"/>
          <w:sz w:val="20"/>
          <w:szCs w:val="20"/>
        </w:rPr>
        <w:t>c</w:t>
      </w:r>
      <w:r>
        <w:rPr>
          <w:rFonts w:ascii="Times New Roman" w:hAnsi="Times New Roman" w:cs="Times New Roman"/>
          <w:color w:val="000000"/>
          <w:sz w:val="20"/>
          <w:szCs w:val="20"/>
        </w:rPr>
        <w:t xml:space="preserve">tion, or in a special election, the equivalent of thirty percent of those registered. </w:t>
      </w:r>
      <w:hyperlink w:anchor="Document1zzF33316252366" w:history="1">
        <w:r>
          <w:rPr>
            <w:rFonts w:ascii="Times New Roman" w:hAnsi="Times New Roman" w:cs="Times New Roman"/>
            <w:color w:val="0000FF"/>
            <w:sz w:val="20"/>
            <w:szCs w:val="20"/>
          </w:rPr>
          <w:t>[FN33]</w:t>
        </w:r>
      </w:hyperlink>
      <w:bookmarkStart w:id="36" w:name="Document1zzB33316252366"/>
      <w:bookmarkEnd w:id="36"/>
      <w:r>
        <w:rPr>
          <w:rFonts w:ascii="Times New Roman" w:hAnsi="Times New Roman" w:cs="Times New Roman"/>
          <w:color w:val="000000"/>
          <w:sz w:val="20"/>
          <w:szCs w:val="20"/>
        </w:rPr>
        <w:t xml:space="preserve"> In other states ratification majorities are not constitutionally specified, a virtual invitation to litigation. In Hawaii, if a convention and the le</w:t>
      </w:r>
      <w:r>
        <w:rPr>
          <w:rFonts w:ascii="Times New Roman" w:hAnsi="Times New Roman" w:cs="Times New Roman"/>
          <w:color w:val="000000"/>
          <w:sz w:val="20"/>
          <w:szCs w:val="20"/>
        </w:rPr>
        <w:t>g</w:t>
      </w:r>
      <w:r>
        <w:rPr>
          <w:rFonts w:ascii="Times New Roman" w:hAnsi="Times New Roman" w:cs="Times New Roman"/>
          <w:color w:val="000000"/>
          <w:sz w:val="20"/>
          <w:szCs w:val="20"/>
        </w:rPr>
        <w:t>islature propose amendment</w:t>
      </w:r>
      <w:r>
        <w:rPr>
          <w:rFonts w:ascii="Times New Roman" w:hAnsi="Times New Roman" w:cs="Times New Roman"/>
          <w:color w:val="000000"/>
          <w:sz w:val="20"/>
          <w:szCs w:val="20"/>
        </w:rPr>
        <w:t xml:space="preserve">s that are in conflict and both pass, the revisions proposed by a convention are given precedence. </w:t>
      </w:r>
      <w:hyperlink w:anchor="Document1zzF34316252366" w:history="1">
        <w:r>
          <w:rPr>
            <w:rFonts w:ascii="Times New Roman" w:hAnsi="Times New Roman" w:cs="Times New Roman"/>
            <w:color w:val="0000FF"/>
            <w:sz w:val="20"/>
            <w:szCs w:val="20"/>
          </w:rPr>
          <w:t>[FN34]</w:t>
        </w:r>
      </w:hyperlink>
      <w:bookmarkStart w:id="37" w:name="Document1zzB34316252366"/>
      <w:bookmarkEnd w:id="37"/>
      <w:r>
        <w:rPr>
          <w:rFonts w:ascii="Times New Roman" w:hAnsi="Times New Roman" w:cs="Times New Roman"/>
          <w:color w:val="000000"/>
          <w:sz w:val="20"/>
          <w:szCs w:val="20"/>
        </w:rPr>
        <w:t xml:space="preserve"> Finally, most state constitutions specify an effective date for</w:t>
      </w:r>
      <w:r>
        <w:rPr>
          <w:rFonts w:ascii="Times New Roman" w:hAnsi="Times New Roman" w:cs="Times New Roman"/>
          <w:color w:val="000000"/>
          <w:sz w:val="20"/>
          <w:szCs w:val="20"/>
        </w:rPr>
        <w:t xml:space="preserve"> constitutional changes ratified by the voters.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 xml:space="preserve">2. Constitutional Revision </w:t>
      </w:r>
      <w:proofErr w:type="gramStart"/>
      <w:r>
        <w:rPr>
          <w:rFonts w:ascii="Times New Roman" w:hAnsi="Times New Roman" w:cs="Times New Roman"/>
          <w:color w:val="000000"/>
          <w:sz w:val="20"/>
          <w:szCs w:val="20"/>
        </w:rPr>
        <w:t>Through</w:t>
      </w:r>
      <w:proofErr w:type="gramEnd"/>
      <w:r>
        <w:rPr>
          <w:rFonts w:ascii="Times New Roman" w:hAnsi="Times New Roman" w:cs="Times New Roman"/>
          <w:color w:val="000000"/>
          <w:sz w:val="20"/>
          <w:szCs w:val="20"/>
        </w:rPr>
        <w:t xml:space="preserve"> the State Legislature</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Popularly authorized conventions are not the only means by which constitutional revision may be accomplished. At least six states allow consti</w:t>
      </w:r>
      <w:r>
        <w:rPr>
          <w:rFonts w:ascii="Times New Roman" w:hAnsi="Times New Roman" w:cs="Times New Roman"/>
          <w:color w:val="000000"/>
          <w:sz w:val="20"/>
          <w:szCs w:val="20"/>
        </w:rPr>
        <w:t xml:space="preserve">tutional revision through the legislature, and at times </w:t>
      </w:r>
      <w:r>
        <w:rPr>
          <w:rFonts w:ascii="Times New Roman" w:hAnsi="Times New Roman" w:cs="Times New Roman"/>
          <w:color w:val="000000"/>
          <w:sz w:val="20"/>
          <w:szCs w:val="20"/>
        </w:rPr>
        <w:t>“</w:t>
      </w:r>
      <w:r>
        <w:rPr>
          <w:rFonts w:ascii="Times New Roman" w:hAnsi="Times New Roman" w:cs="Times New Roman"/>
          <w:color w:val="000000"/>
          <w:sz w:val="20"/>
          <w:szCs w:val="20"/>
        </w:rPr>
        <w:t>sets of amendments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passed simultaneously have </w:t>
      </w:r>
      <w:r>
        <w:rPr>
          <w:rFonts w:ascii="Times New Roman" w:hAnsi="Times New Roman" w:cs="Times New Roman"/>
          <w:color w:val="000000"/>
          <w:sz w:val="20"/>
          <w:szCs w:val="20"/>
        </w:rPr>
        <w:t>“</w:t>
      </w:r>
      <w:r>
        <w:rPr>
          <w:rFonts w:ascii="Times New Roman" w:hAnsi="Times New Roman" w:cs="Times New Roman"/>
          <w:color w:val="000000"/>
          <w:sz w:val="20"/>
          <w:szCs w:val="20"/>
        </w:rPr>
        <w:t>substantially altered the character of state government.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35316252366" w:history="1">
        <w:r>
          <w:rPr>
            <w:rFonts w:ascii="Times New Roman" w:hAnsi="Times New Roman" w:cs="Times New Roman"/>
            <w:color w:val="0000FF"/>
            <w:sz w:val="20"/>
            <w:szCs w:val="20"/>
          </w:rPr>
          <w:t>[FN35]</w:t>
        </w:r>
      </w:hyperlink>
      <w:bookmarkStart w:id="38" w:name="Document1zzB35316252366"/>
      <w:bookmarkEnd w:id="38"/>
      <w:r>
        <w:rPr>
          <w:rFonts w:ascii="Times New Roman" w:hAnsi="Times New Roman" w:cs="Times New Roman"/>
          <w:color w:val="000000"/>
          <w:sz w:val="20"/>
          <w:szCs w:val="20"/>
        </w:rPr>
        <w:t xml:space="preserve"> Moreover, in Idaho, Georgia, and Kentucky, courts have permitted legislatures to seek ratification of constitutions that they drafted even without explicit constitutional authority to do so. </w:t>
      </w:r>
      <w:hyperlink w:anchor="Document1zzF36316252366" w:history="1">
        <w:r>
          <w:rPr>
            <w:rFonts w:ascii="Times New Roman" w:hAnsi="Times New Roman" w:cs="Times New Roman"/>
            <w:color w:val="0000FF"/>
            <w:sz w:val="20"/>
            <w:szCs w:val="20"/>
          </w:rPr>
          <w:t>[FN36]</w:t>
        </w:r>
      </w:hyperlink>
      <w:bookmarkStart w:id="39" w:name="Document1zzB36316252366"/>
      <w:bookmarkEnd w:id="39"/>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In a few instances, state legislatures declared </w:t>
      </w:r>
      <w:proofErr w:type="gramStart"/>
      <w:r>
        <w:rPr>
          <w:rFonts w:ascii="Times New Roman" w:hAnsi="Times New Roman" w:cs="Times New Roman"/>
          <w:color w:val="000000"/>
          <w:sz w:val="20"/>
          <w:szCs w:val="20"/>
        </w:rPr>
        <w:t>themselves</w:t>
      </w:r>
      <w:proofErr w:type="gramEnd"/>
      <w:r>
        <w:rPr>
          <w:rFonts w:ascii="Times New Roman" w:hAnsi="Times New Roman" w:cs="Times New Roman"/>
          <w:color w:val="000000"/>
          <w:sz w:val="20"/>
          <w:szCs w:val="20"/>
        </w:rPr>
        <w:t xml:space="preserve"> conventions and sought to propose constitutions. </w:t>
      </w:r>
      <w:hyperlink w:anchor="Document1zzF37316252366" w:history="1">
        <w:r>
          <w:rPr>
            <w:rFonts w:ascii="Times New Roman" w:hAnsi="Times New Roman" w:cs="Times New Roman"/>
            <w:color w:val="0000FF"/>
            <w:sz w:val="20"/>
            <w:szCs w:val="20"/>
          </w:rPr>
          <w:t>[FN37]</w:t>
        </w:r>
      </w:hyperlink>
      <w:bookmarkStart w:id="40" w:name="Document1zzB37316252366"/>
      <w:bookmarkEnd w:id="40"/>
      <w:r>
        <w:rPr>
          <w:rFonts w:ascii="Times New Roman" w:hAnsi="Times New Roman" w:cs="Times New Roman"/>
          <w:color w:val="000000"/>
          <w:sz w:val="20"/>
          <w:szCs w:val="20"/>
        </w:rPr>
        <w:t xml:space="preserve"> Yet because the </w:t>
      </w:r>
      <w:r>
        <w:rPr>
          <w:rFonts w:ascii="Times New Roman" w:hAnsi="Times New Roman" w:cs="Times New Roman"/>
          <w:color w:val="000000"/>
          <w:sz w:val="20"/>
          <w:szCs w:val="20"/>
        </w:rPr>
        <w:t xml:space="preserve">state legislature is </w:t>
      </w:r>
      <w:r>
        <w:rPr>
          <w:rFonts w:ascii="Times New Roman" w:hAnsi="Times New Roman" w:cs="Times New Roman"/>
          <w:b/>
          <w:bCs/>
          <w:color w:val="000000"/>
          <w:sz w:val="20"/>
          <w:szCs w:val="20"/>
        </w:rPr>
        <w:t>*1083</w:t>
      </w:r>
      <w:r>
        <w:rPr>
          <w:rFonts w:ascii="Times New Roman" w:hAnsi="Times New Roman" w:cs="Times New Roman"/>
          <w:color w:val="000000"/>
          <w:sz w:val="20"/>
          <w:szCs w:val="20"/>
        </w:rPr>
        <w:t xml:space="preserve"> created by and subordinate to the state constitution, voters generally have not been sympathetic to legislative efforts to substitute for popularly elected conventions. </w:t>
      </w:r>
      <w:hyperlink w:anchor="Document1zzF38316252366" w:history="1">
        <w:r>
          <w:rPr>
            <w:rFonts w:ascii="Times New Roman" w:hAnsi="Times New Roman" w:cs="Times New Roman"/>
            <w:color w:val="0000FF"/>
            <w:sz w:val="20"/>
            <w:szCs w:val="20"/>
          </w:rPr>
          <w:t>[FN38]</w:t>
        </w:r>
      </w:hyperlink>
      <w:bookmarkStart w:id="41" w:name="Document1zzB38316252366"/>
      <w:bookmarkEnd w:id="41"/>
      <w:r>
        <w:rPr>
          <w:rFonts w:ascii="Times New Roman" w:hAnsi="Times New Roman" w:cs="Times New Roman"/>
          <w:color w:val="000000"/>
          <w:sz w:val="20"/>
          <w:szCs w:val="20"/>
        </w:rPr>
        <w:t xml:space="preserve"> In New Jersey, the Legislature convened as a constitutional convention in 1944, but the voters rejected its proposed constitution. </w:t>
      </w:r>
      <w:hyperlink w:anchor="Document1zzF39316252366" w:history="1">
        <w:r>
          <w:rPr>
            <w:rFonts w:ascii="Times New Roman" w:hAnsi="Times New Roman" w:cs="Times New Roman"/>
            <w:color w:val="0000FF"/>
            <w:sz w:val="20"/>
            <w:szCs w:val="20"/>
          </w:rPr>
          <w:t>[FN39]</w:t>
        </w:r>
      </w:hyperlink>
      <w:bookmarkStart w:id="42" w:name="Document1zzB39316252366"/>
      <w:bookmarkEnd w:id="42"/>
      <w:r>
        <w:rPr>
          <w:rFonts w:ascii="Times New Roman" w:hAnsi="Times New Roman" w:cs="Times New Roman"/>
          <w:color w:val="000000"/>
          <w:sz w:val="20"/>
          <w:szCs w:val="20"/>
        </w:rPr>
        <w:t xml:space="preserve"> And in Louisiana, the Governor apologized to the electorate after voters overwhelmingly rejected the constitutional reforms proposed by the Legislature after he called it into special session to revise the Louisiana Constitution. </w:t>
      </w:r>
      <w:hyperlink w:anchor="Document1zzF40316252366" w:history="1">
        <w:r>
          <w:rPr>
            <w:rFonts w:ascii="Times New Roman" w:hAnsi="Times New Roman" w:cs="Times New Roman"/>
            <w:color w:val="0000FF"/>
            <w:sz w:val="20"/>
            <w:szCs w:val="20"/>
          </w:rPr>
          <w:t>[FN40]</w:t>
        </w:r>
      </w:hyperlink>
      <w:bookmarkStart w:id="43" w:name="Document1zzB40316252366"/>
      <w:bookmarkEnd w:id="43"/>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3. Constitutional Revision by the Legislature Based on Recommendations of a Constitutional Commission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Constitutional commissions developed during the nineteenth century and wer</w:t>
      </w:r>
      <w:r>
        <w:rPr>
          <w:rFonts w:ascii="Times New Roman" w:hAnsi="Times New Roman" w:cs="Times New Roman"/>
          <w:color w:val="000000"/>
          <w:sz w:val="20"/>
          <w:szCs w:val="20"/>
        </w:rPr>
        <w:t xml:space="preserve">e widely used in the twentieth </w:t>
      </w:r>
      <w:r>
        <w:rPr>
          <w:rFonts w:ascii="Times New Roman" w:hAnsi="Times New Roman" w:cs="Times New Roman"/>
          <w:color w:val="000000"/>
          <w:sz w:val="20"/>
          <w:szCs w:val="20"/>
        </w:rPr>
        <w:lastRenderedPageBreak/>
        <w:t xml:space="preserve">century to furnish legislators with expert advice on constitutional problems, to draft constitutional amendments for legislative consideration, and to make preparations for a constitutional convention. </w:t>
      </w:r>
      <w:hyperlink w:anchor="Document1zzF41316252366" w:history="1">
        <w:r>
          <w:rPr>
            <w:rFonts w:ascii="Times New Roman" w:hAnsi="Times New Roman" w:cs="Times New Roman"/>
            <w:color w:val="0000FF"/>
            <w:sz w:val="20"/>
            <w:szCs w:val="20"/>
          </w:rPr>
          <w:t>[FN41]</w:t>
        </w:r>
      </w:hyperlink>
      <w:bookmarkStart w:id="44" w:name="Document1zzB41316252366"/>
      <w:bookmarkEnd w:id="44"/>
      <w:r>
        <w:rPr>
          <w:rFonts w:ascii="Times New Roman" w:hAnsi="Times New Roman" w:cs="Times New Roman"/>
          <w:color w:val="000000"/>
          <w:sz w:val="20"/>
          <w:szCs w:val="20"/>
        </w:rPr>
        <w:t xml:space="preserve"> During the twentieth century, however, some states also employed commissions to draft new constitutions. Georgia pioneered this a</w:t>
      </w:r>
      <w:r>
        <w:rPr>
          <w:rFonts w:ascii="Times New Roman" w:hAnsi="Times New Roman" w:cs="Times New Roman"/>
          <w:color w:val="000000"/>
          <w:sz w:val="20"/>
          <w:szCs w:val="20"/>
        </w:rPr>
        <w:t>p</w:t>
      </w:r>
      <w:r>
        <w:rPr>
          <w:rFonts w:ascii="Times New Roman" w:hAnsi="Times New Roman" w:cs="Times New Roman"/>
          <w:color w:val="000000"/>
          <w:sz w:val="20"/>
          <w:szCs w:val="20"/>
        </w:rPr>
        <w:t>proach in 1945, in part to avoid the onerou</w:t>
      </w:r>
      <w:r>
        <w:rPr>
          <w:rFonts w:ascii="Times New Roman" w:hAnsi="Times New Roman" w:cs="Times New Roman"/>
          <w:color w:val="000000"/>
          <w:sz w:val="20"/>
          <w:szCs w:val="20"/>
        </w:rPr>
        <w:t xml:space="preserve">s constitutional requirement that conventions be called by a two-thirds vote of the total membership of both houses of the state legislature. </w:t>
      </w:r>
      <w:hyperlink w:anchor="Document1zzF42316252366" w:history="1">
        <w:r>
          <w:rPr>
            <w:rFonts w:ascii="Times New Roman" w:hAnsi="Times New Roman" w:cs="Times New Roman"/>
            <w:color w:val="0000FF"/>
            <w:sz w:val="20"/>
            <w:szCs w:val="20"/>
          </w:rPr>
          <w:t>[FN42]</w:t>
        </w:r>
      </w:hyperlink>
      <w:bookmarkStart w:id="45" w:name="Document1zzB42316252366"/>
      <w:bookmarkEnd w:id="45"/>
      <w:r>
        <w:rPr>
          <w:rFonts w:ascii="Times New Roman" w:hAnsi="Times New Roman" w:cs="Times New Roman"/>
          <w:color w:val="000000"/>
          <w:sz w:val="20"/>
          <w:szCs w:val="20"/>
        </w:rPr>
        <w:t xml:space="preserve"> The Governor appoint</w:t>
      </w:r>
      <w:r>
        <w:rPr>
          <w:rFonts w:ascii="Times New Roman" w:hAnsi="Times New Roman" w:cs="Times New Roman"/>
          <w:color w:val="000000"/>
          <w:sz w:val="20"/>
          <w:szCs w:val="20"/>
        </w:rPr>
        <w:t>ed a blue-ribbon co</w:t>
      </w:r>
      <w:r>
        <w:rPr>
          <w:rFonts w:ascii="Times New Roman" w:hAnsi="Times New Roman" w:cs="Times New Roman"/>
          <w:color w:val="000000"/>
          <w:sz w:val="20"/>
          <w:szCs w:val="20"/>
        </w:rPr>
        <w:t>m</w:t>
      </w:r>
      <w:r>
        <w:rPr>
          <w:rFonts w:ascii="Times New Roman" w:hAnsi="Times New Roman" w:cs="Times New Roman"/>
          <w:color w:val="000000"/>
          <w:sz w:val="20"/>
          <w:szCs w:val="20"/>
        </w:rPr>
        <w:t xml:space="preserve">mission, which included the leading officials in the state, to draft a constitution and submit its proposed constitution to the state legislature. </w:t>
      </w:r>
      <w:hyperlink w:anchor="Document1zzF43316252366" w:history="1">
        <w:r>
          <w:rPr>
            <w:rFonts w:ascii="Times New Roman" w:hAnsi="Times New Roman" w:cs="Times New Roman"/>
            <w:color w:val="0000FF"/>
            <w:sz w:val="20"/>
            <w:szCs w:val="20"/>
          </w:rPr>
          <w:t>[FN43]</w:t>
        </w:r>
      </w:hyperlink>
      <w:bookmarkStart w:id="46" w:name="Document1zzB43316252366"/>
      <w:bookmarkEnd w:id="46"/>
      <w:r>
        <w:rPr>
          <w:rFonts w:ascii="Times New Roman" w:hAnsi="Times New Roman" w:cs="Times New Roman"/>
          <w:color w:val="000000"/>
          <w:sz w:val="20"/>
          <w:szCs w:val="20"/>
        </w:rPr>
        <w:t xml:space="preserve"> After holding public hearings, the legislature made several changes and then submitted the constitution to the public at the next general election, where it was ratified. </w:t>
      </w:r>
      <w:hyperlink w:anchor="Document1zzF44316252366" w:history="1">
        <w:r>
          <w:rPr>
            <w:rFonts w:ascii="Times New Roman" w:hAnsi="Times New Roman" w:cs="Times New Roman"/>
            <w:color w:val="0000FF"/>
            <w:sz w:val="20"/>
            <w:szCs w:val="20"/>
          </w:rPr>
          <w:t>[FN44]</w:t>
        </w:r>
      </w:hyperlink>
      <w:bookmarkStart w:id="47" w:name="Document1zzB44316252366"/>
      <w:bookmarkEnd w:id="47"/>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*1084</w:t>
      </w:r>
      <w:r>
        <w:rPr>
          <w:rFonts w:ascii="Times New Roman" w:hAnsi="Times New Roman" w:cs="Times New Roman"/>
          <w:color w:val="000000"/>
          <w:sz w:val="20"/>
          <w:szCs w:val="20"/>
        </w:rPr>
        <w:t xml:space="preserve"> Georgia's success provided a model for future reform efforts. Georgia appointed commissions to draft new constitutions in 1976 and 1983, and Virginia employed the commission approach in drafting its 1970 constitution. </w:t>
      </w:r>
      <w:hyperlink w:anchor="Document1zzF45316252366" w:history="1">
        <w:r>
          <w:rPr>
            <w:rFonts w:ascii="Times New Roman" w:hAnsi="Times New Roman" w:cs="Times New Roman"/>
            <w:color w:val="0000FF"/>
            <w:sz w:val="20"/>
            <w:szCs w:val="20"/>
          </w:rPr>
          <w:t>[FN45]</w:t>
        </w:r>
      </w:hyperlink>
      <w:bookmarkStart w:id="48" w:name="Document1zzB45316252366"/>
      <w:bookmarkEnd w:id="48"/>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Aside from its utility in circumventing at least some constitutional impediments to reform, the commission a</w:t>
      </w:r>
      <w:r>
        <w:rPr>
          <w:rFonts w:ascii="Times New Roman" w:hAnsi="Times New Roman" w:cs="Times New Roman"/>
          <w:color w:val="000000"/>
          <w:sz w:val="20"/>
          <w:szCs w:val="20"/>
        </w:rPr>
        <w:t>p</w:t>
      </w:r>
      <w:r>
        <w:rPr>
          <w:rFonts w:ascii="Times New Roman" w:hAnsi="Times New Roman" w:cs="Times New Roman"/>
          <w:color w:val="000000"/>
          <w:sz w:val="20"/>
          <w:szCs w:val="20"/>
        </w:rPr>
        <w:t>proach to constitutional revision is generally a less desirable substitute for the constitutional convention. Undoubtedly, there are some ad</w:t>
      </w:r>
      <w:r>
        <w:rPr>
          <w:rFonts w:ascii="Times New Roman" w:hAnsi="Times New Roman" w:cs="Times New Roman"/>
          <w:color w:val="000000"/>
          <w:sz w:val="20"/>
          <w:szCs w:val="20"/>
        </w:rPr>
        <w:t xml:space="preserve">vantages: the commission's smaller size may facilitate quick action, and a commission is less costly than a convention. However, these are outweighed by several disadvantages. Those appointed to the commission are likely to share the political perspective </w:t>
      </w:r>
      <w:r>
        <w:rPr>
          <w:rFonts w:ascii="Times New Roman" w:hAnsi="Times New Roman" w:cs="Times New Roman"/>
          <w:color w:val="000000"/>
          <w:sz w:val="20"/>
          <w:szCs w:val="20"/>
        </w:rPr>
        <w:t xml:space="preserve">of those who selected them, and they are unlikely to propose fundamental reforms to the existing political order. Beyond that, the commission system provides considerably less opportunity for popular input. The decision to hold a convention is made by the </w:t>
      </w:r>
      <w:r>
        <w:rPr>
          <w:rFonts w:ascii="Times New Roman" w:hAnsi="Times New Roman" w:cs="Times New Roman"/>
          <w:color w:val="000000"/>
          <w:sz w:val="20"/>
          <w:szCs w:val="20"/>
        </w:rPr>
        <w:t>people, whereas the decision to appoint a commission is not; and the selection of convention delegates is by popular vote, whereas the members of the commission are appointed. Moreover, the commission's lack of public visibility means that it is unlikely t</w:t>
      </w:r>
      <w:r>
        <w:rPr>
          <w:rFonts w:ascii="Times New Roman" w:hAnsi="Times New Roman" w:cs="Times New Roman"/>
          <w:color w:val="000000"/>
          <w:sz w:val="20"/>
          <w:szCs w:val="20"/>
        </w:rPr>
        <w:t xml:space="preserve">o stimulate the same public interest and debate as would a convention. </w:t>
      </w:r>
      <w:hyperlink w:anchor="Document1zzF46316252366" w:history="1">
        <w:r>
          <w:rPr>
            <w:rFonts w:ascii="Times New Roman" w:hAnsi="Times New Roman" w:cs="Times New Roman"/>
            <w:color w:val="0000FF"/>
            <w:sz w:val="20"/>
            <w:szCs w:val="20"/>
          </w:rPr>
          <w:t>[FN46]</w:t>
        </w:r>
      </w:hyperlink>
      <w:bookmarkStart w:id="49" w:name="Document1zzB46316252366"/>
      <w:bookmarkEnd w:id="49"/>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As noted, commissions have been used for, among other things, both recommended revi</w:t>
      </w:r>
      <w:r>
        <w:rPr>
          <w:rFonts w:ascii="Times New Roman" w:hAnsi="Times New Roman" w:cs="Times New Roman"/>
          <w:color w:val="000000"/>
          <w:sz w:val="20"/>
          <w:szCs w:val="20"/>
        </w:rPr>
        <w:t>sion and amendment of state constitutions. Their use in the process of amendment is considered in the next section.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B. Amendment of State Constitutions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During the nineteenth century, constitutional revision via constitutional conventions was the p</w:t>
      </w:r>
      <w:r>
        <w:rPr>
          <w:rFonts w:ascii="Times New Roman" w:hAnsi="Times New Roman" w:cs="Times New Roman"/>
          <w:color w:val="000000"/>
          <w:sz w:val="20"/>
          <w:szCs w:val="20"/>
        </w:rPr>
        <w:t xml:space="preserve">redominant mode of constitutional change: ninety-four constitutions were adopted during the century, and several others were proposed but not ratified. </w:t>
      </w:r>
      <w:hyperlink w:anchor="Document1zzF47316252366" w:history="1">
        <w:r>
          <w:rPr>
            <w:rFonts w:ascii="Times New Roman" w:hAnsi="Times New Roman" w:cs="Times New Roman"/>
            <w:color w:val="0000FF"/>
            <w:sz w:val="20"/>
            <w:szCs w:val="20"/>
          </w:rPr>
          <w:t>[FN47]</w:t>
        </w:r>
      </w:hyperlink>
      <w:bookmarkStart w:id="50" w:name="Document1zzB47316252366"/>
      <w:bookmarkEnd w:id="50"/>
      <w:r>
        <w:rPr>
          <w:rFonts w:ascii="Times New Roman" w:hAnsi="Times New Roman" w:cs="Times New Roman"/>
          <w:color w:val="000000"/>
          <w:sz w:val="20"/>
          <w:szCs w:val="20"/>
        </w:rPr>
        <w:t xml:space="preserve"> Beginning </w:t>
      </w:r>
      <w:r>
        <w:rPr>
          <w:rFonts w:ascii="Times New Roman" w:hAnsi="Times New Roman" w:cs="Times New Roman"/>
          <w:color w:val="000000"/>
          <w:sz w:val="20"/>
          <w:szCs w:val="20"/>
        </w:rPr>
        <w:t xml:space="preserve">in the twentieth century and continuing to the present day, the preferred mode of constitutional change shifted from comprehensive to piecemeal reform. Constitutional revision </w:t>
      </w:r>
      <w:r>
        <w:rPr>
          <w:rFonts w:ascii="Times New Roman" w:hAnsi="Times New Roman" w:cs="Times New Roman"/>
          <w:b/>
          <w:bCs/>
          <w:color w:val="000000"/>
          <w:sz w:val="20"/>
          <w:szCs w:val="20"/>
        </w:rPr>
        <w:t>*1085</w:t>
      </w:r>
      <w:r>
        <w:rPr>
          <w:rFonts w:ascii="Times New Roman" w:hAnsi="Times New Roman" w:cs="Times New Roman"/>
          <w:color w:val="000000"/>
          <w:sz w:val="20"/>
          <w:szCs w:val="20"/>
        </w:rPr>
        <w:t xml:space="preserve"> declined in importance</w:t>
      </w:r>
      <w:r>
        <w:rPr>
          <w:rFonts w:ascii="Times New Roman" w:hAnsi="Times New Roman" w:cs="Times New Roman"/>
          <w:color w:val="000000"/>
          <w:sz w:val="20"/>
          <w:szCs w:val="20"/>
        </w:rPr>
        <w:t>—</w:t>
      </w:r>
      <w:r>
        <w:rPr>
          <w:rFonts w:ascii="Times New Roman" w:hAnsi="Times New Roman" w:cs="Times New Roman"/>
          <w:color w:val="000000"/>
          <w:sz w:val="20"/>
          <w:szCs w:val="20"/>
        </w:rPr>
        <w:t>only seventeen states adopted new constitutions dur</w:t>
      </w:r>
      <w:r>
        <w:rPr>
          <w:rFonts w:ascii="Times New Roman" w:hAnsi="Times New Roman" w:cs="Times New Roman"/>
          <w:color w:val="000000"/>
          <w:sz w:val="20"/>
          <w:szCs w:val="20"/>
        </w:rPr>
        <w:t>ing the twentieth century, and none during the twenty-first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and so did constitutional conventions. </w:t>
      </w:r>
      <w:hyperlink w:anchor="Document1zzF48316252366" w:history="1">
        <w:r>
          <w:rPr>
            <w:rFonts w:ascii="Times New Roman" w:hAnsi="Times New Roman" w:cs="Times New Roman"/>
            <w:color w:val="0000FF"/>
            <w:sz w:val="20"/>
            <w:szCs w:val="20"/>
          </w:rPr>
          <w:t>[FN48]</w:t>
        </w:r>
      </w:hyperlink>
      <w:bookmarkStart w:id="51" w:name="Document1zzB48316252366"/>
      <w:bookmarkEnd w:id="51"/>
      <w:r>
        <w:rPr>
          <w:rFonts w:ascii="Times New Roman" w:hAnsi="Times New Roman" w:cs="Times New Roman"/>
          <w:color w:val="000000"/>
          <w:sz w:val="20"/>
          <w:szCs w:val="20"/>
        </w:rPr>
        <w:t xml:space="preserve"> In their place, states relied much more heavily on co</w:t>
      </w:r>
      <w:r>
        <w:rPr>
          <w:rFonts w:ascii="Times New Roman" w:hAnsi="Times New Roman" w:cs="Times New Roman"/>
          <w:color w:val="000000"/>
          <w:sz w:val="20"/>
          <w:szCs w:val="20"/>
        </w:rPr>
        <w:t>n</w:t>
      </w:r>
      <w:r>
        <w:rPr>
          <w:rFonts w:ascii="Times New Roman" w:hAnsi="Times New Roman" w:cs="Times New Roman"/>
          <w:color w:val="000000"/>
          <w:sz w:val="20"/>
          <w:szCs w:val="20"/>
        </w:rPr>
        <w:t>stitution</w:t>
      </w:r>
      <w:r>
        <w:rPr>
          <w:rFonts w:ascii="Times New Roman" w:hAnsi="Times New Roman" w:cs="Times New Roman"/>
          <w:color w:val="000000"/>
          <w:sz w:val="20"/>
          <w:szCs w:val="20"/>
        </w:rPr>
        <w:t>al amendment, opting to fine-tune and alter their constitutions rather than to propose a comprehensive ove</w:t>
      </w:r>
      <w:r>
        <w:rPr>
          <w:rFonts w:ascii="Times New Roman" w:hAnsi="Times New Roman" w:cs="Times New Roman"/>
          <w:color w:val="000000"/>
          <w:sz w:val="20"/>
          <w:szCs w:val="20"/>
        </w:rPr>
        <w:t>r</w:t>
      </w:r>
      <w:r>
        <w:rPr>
          <w:rFonts w:ascii="Times New Roman" w:hAnsi="Times New Roman" w:cs="Times New Roman"/>
          <w:color w:val="000000"/>
          <w:sz w:val="20"/>
          <w:szCs w:val="20"/>
        </w:rPr>
        <w:t>haul of their institutional arrangements. This section therefore describes the mechanisms for amending state const</w:t>
      </w:r>
      <w:r>
        <w:rPr>
          <w:rFonts w:ascii="Times New Roman" w:hAnsi="Times New Roman" w:cs="Times New Roman"/>
          <w:color w:val="000000"/>
          <w:sz w:val="20"/>
          <w:szCs w:val="20"/>
        </w:rPr>
        <w:t>i</w:t>
      </w:r>
      <w:r>
        <w:rPr>
          <w:rFonts w:ascii="Times New Roman" w:hAnsi="Times New Roman" w:cs="Times New Roman"/>
          <w:color w:val="000000"/>
          <w:sz w:val="20"/>
          <w:szCs w:val="20"/>
        </w:rPr>
        <w:t>tutions and analyzes the issues ar</w:t>
      </w:r>
      <w:r>
        <w:rPr>
          <w:rFonts w:ascii="Times New Roman" w:hAnsi="Times New Roman" w:cs="Times New Roman"/>
          <w:color w:val="000000"/>
          <w:sz w:val="20"/>
          <w:szCs w:val="20"/>
        </w:rPr>
        <w:t>ising out of their use.</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1. Amendments Proposed by a Limited Constitutional Convention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Concerns about unlimited conventions opening a </w:t>
      </w:r>
      <w:r>
        <w:rPr>
          <w:rFonts w:ascii="Times New Roman" w:hAnsi="Times New Roman" w:cs="Times New Roman"/>
          <w:color w:val="000000"/>
          <w:sz w:val="20"/>
          <w:szCs w:val="20"/>
        </w:rPr>
        <w:t>“</w:t>
      </w:r>
      <w:r>
        <w:rPr>
          <w:rFonts w:ascii="Times New Roman" w:hAnsi="Times New Roman" w:cs="Times New Roman"/>
          <w:color w:val="000000"/>
          <w:sz w:val="20"/>
          <w:szCs w:val="20"/>
        </w:rPr>
        <w:t>Pandora's box</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have been used, sometimes sincerely, to argue </w:t>
      </w:r>
      <w:r>
        <w:rPr>
          <w:rFonts w:ascii="Times New Roman" w:hAnsi="Times New Roman" w:cs="Times New Roman"/>
          <w:color w:val="000000"/>
          <w:sz w:val="20"/>
          <w:szCs w:val="20"/>
        </w:rPr>
        <w:lastRenderedPageBreak/>
        <w:t xml:space="preserve">against calling constitutional conventions. </w:t>
      </w:r>
      <w:hyperlink w:anchor="Document1zzF49316252366" w:history="1">
        <w:r>
          <w:rPr>
            <w:rFonts w:ascii="Times New Roman" w:hAnsi="Times New Roman" w:cs="Times New Roman"/>
            <w:color w:val="0000FF"/>
            <w:sz w:val="20"/>
            <w:szCs w:val="20"/>
          </w:rPr>
          <w:t>[FN49]</w:t>
        </w:r>
      </w:hyperlink>
      <w:bookmarkStart w:id="52" w:name="Document1zzB49316252366"/>
      <w:bookmarkEnd w:id="52"/>
      <w:r>
        <w:rPr>
          <w:rFonts w:ascii="Times New Roman" w:hAnsi="Times New Roman" w:cs="Times New Roman"/>
          <w:color w:val="000000"/>
          <w:sz w:val="20"/>
          <w:szCs w:val="20"/>
        </w:rPr>
        <w:t xml:space="preserve"> This has proved particularly effective at the federal level, where there has been no experience with a limited constitutional convention, but it has succeeded in the stat</w:t>
      </w:r>
      <w:r>
        <w:rPr>
          <w:rFonts w:ascii="Times New Roman" w:hAnsi="Times New Roman" w:cs="Times New Roman"/>
          <w:color w:val="000000"/>
          <w:sz w:val="20"/>
          <w:szCs w:val="20"/>
        </w:rPr>
        <w:t>es as well. In addition, powerful groups in state politics</w:t>
      </w:r>
      <w:r>
        <w:rPr>
          <w:rFonts w:ascii="Times New Roman" w:hAnsi="Times New Roman" w:cs="Times New Roman"/>
          <w:color w:val="000000"/>
          <w:sz w:val="20"/>
          <w:szCs w:val="20"/>
        </w:rPr>
        <w:t>—</w:t>
      </w:r>
      <w:r>
        <w:rPr>
          <w:rFonts w:ascii="Times New Roman" w:hAnsi="Times New Roman" w:cs="Times New Roman"/>
          <w:color w:val="000000"/>
          <w:sz w:val="20"/>
          <w:szCs w:val="20"/>
        </w:rPr>
        <w:t>for example, labor unions, tax limitation advocates, and public emplo</w:t>
      </w:r>
      <w:r>
        <w:rPr>
          <w:rFonts w:ascii="Times New Roman" w:hAnsi="Times New Roman" w:cs="Times New Roman"/>
          <w:color w:val="000000"/>
          <w:sz w:val="20"/>
          <w:szCs w:val="20"/>
        </w:rPr>
        <w:t>y</w:t>
      </w:r>
      <w:r>
        <w:rPr>
          <w:rFonts w:ascii="Times New Roman" w:hAnsi="Times New Roman" w:cs="Times New Roman"/>
          <w:color w:val="000000"/>
          <w:sz w:val="20"/>
          <w:szCs w:val="20"/>
        </w:rPr>
        <w:t>ees</w:t>
      </w:r>
      <w:r>
        <w:rPr>
          <w:rFonts w:ascii="Times New Roman" w:hAnsi="Times New Roman" w:cs="Times New Roman"/>
          <w:color w:val="000000"/>
          <w:sz w:val="20"/>
          <w:szCs w:val="20"/>
        </w:rPr>
        <w:t>—</w:t>
      </w:r>
      <w:r>
        <w:rPr>
          <w:rFonts w:ascii="Times New Roman" w:hAnsi="Times New Roman" w:cs="Times New Roman"/>
          <w:color w:val="000000"/>
          <w:sz w:val="20"/>
          <w:szCs w:val="20"/>
        </w:rPr>
        <w:t>often won inclusion in state constitutions of provisions that protect their interests; and they do not wish to see these pu</w:t>
      </w:r>
      <w:r>
        <w:rPr>
          <w:rFonts w:ascii="Times New Roman" w:hAnsi="Times New Roman" w:cs="Times New Roman"/>
          <w:color w:val="000000"/>
          <w:sz w:val="20"/>
          <w:szCs w:val="20"/>
        </w:rPr>
        <w:t xml:space="preserve">t at risk of change or removal, however remote the political risk may be. This proved to be the case in New York in 1997 and Rhode Island in 2004, where automatic referenda on unlimited conventions were defeated. </w:t>
      </w:r>
      <w:hyperlink w:anchor="Document1zzF50316252366" w:history="1">
        <w:r>
          <w:rPr>
            <w:rFonts w:ascii="Times New Roman" w:hAnsi="Times New Roman" w:cs="Times New Roman"/>
            <w:color w:val="0000FF"/>
            <w:sz w:val="20"/>
            <w:szCs w:val="20"/>
          </w:rPr>
          <w:t>[FN50</w:t>
        </w:r>
        <w:r>
          <w:rPr>
            <w:rFonts w:ascii="Times New Roman" w:hAnsi="Times New Roman" w:cs="Times New Roman"/>
            <w:color w:val="0000FF"/>
            <w:sz w:val="20"/>
            <w:szCs w:val="20"/>
          </w:rPr>
          <w:t>]</w:t>
        </w:r>
      </w:hyperlink>
      <w:bookmarkStart w:id="53" w:name="Document1zzB50316252366"/>
      <w:bookmarkEnd w:id="53"/>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To counter these and other sorts of opposition to constitutional conventions, states developed the limited co</w:t>
      </w:r>
      <w:r>
        <w:rPr>
          <w:rFonts w:ascii="Times New Roman" w:hAnsi="Times New Roman" w:cs="Times New Roman"/>
          <w:color w:val="000000"/>
          <w:sz w:val="20"/>
          <w:szCs w:val="20"/>
        </w:rPr>
        <w:t>n</w:t>
      </w:r>
      <w:r>
        <w:rPr>
          <w:rFonts w:ascii="Times New Roman" w:hAnsi="Times New Roman" w:cs="Times New Roman"/>
          <w:color w:val="000000"/>
          <w:sz w:val="20"/>
          <w:szCs w:val="20"/>
        </w:rPr>
        <w:t>stitutional convention, which limits the range of matters to be considered by the conve</w:t>
      </w:r>
      <w:r>
        <w:rPr>
          <w:rFonts w:ascii="Times New Roman" w:hAnsi="Times New Roman" w:cs="Times New Roman"/>
          <w:color w:val="000000"/>
          <w:sz w:val="20"/>
          <w:szCs w:val="20"/>
        </w:rPr>
        <w:t>ntion but allows delegates to propose amendments in those areas to the existing constitution. The act authorizing the convention, together with the public question approved by voters at the referendum, limits the delegates to consider only certain subjects</w:t>
      </w:r>
      <w:r>
        <w:rPr>
          <w:rFonts w:ascii="Times New Roman" w:hAnsi="Times New Roman" w:cs="Times New Roman"/>
          <w:color w:val="000000"/>
          <w:sz w:val="20"/>
          <w:szCs w:val="20"/>
        </w:rPr>
        <w:t xml:space="preserve"> and/or prohibits them from considering certain subjects. For example, the Constitutional Convention of 1966 in New Jersey was authorized to consider only the question of legislative apportionment, </w:t>
      </w:r>
      <w:r>
        <w:rPr>
          <w:rFonts w:ascii="Times New Roman" w:hAnsi="Times New Roman" w:cs="Times New Roman"/>
          <w:b/>
          <w:bCs/>
          <w:color w:val="000000"/>
          <w:sz w:val="20"/>
          <w:szCs w:val="20"/>
        </w:rPr>
        <w:t>*1086</w:t>
      </w:r>
      <w:r>
        <w:rPr>
          <w:rFonts w:ascii="Times New Roman" w:hAnsi="Times New Roman" w:cs="Times New Roman"/>
          <w:color w:val="000000"/>
          <w:sz w:val="20"/>
          <w:szCs w:val="20"/>
        </w:rPr>
        <w:t xml:space="preserve"> whereas the Constitutional Co</w:t>
      </w:r>
      <w:r>
        <w:rPr>
          <w:rFonts w:ascii="Times New Roman" w:hAnsi="Times New Roman" w:cs="Times New Roman"/>
          <w:color w:val="000000"/>
          <w:sz w:val="20"/>
          <w:szCs w:val="20"/>
        </w:rPr>
        <w:t>n</w:t>
      </w:r>
      <w:r>
        <w:rPr>
          <w:rFonts w:ascii="Times New Roman" w:hAnsi="Times New Roman" w:cs="Times New Roman"/>
          <w:color w:val="000000"/>
          <w:sz w:val="20"/>
          <w:szCs w:val="20"/>
        </w:rPr>
        <w:t>vention of 1947 in New</w:t>
      </w:r>
      <w:r>
        <w:rPr>
          <w:rFonts w:ascii="Times New Roman" w:hAnsi="Times New Roman" w:cs="Times New Roman"/>
          <w:color w:val="000000"/>
          <w:sz w:val="20"/>
          <w:szCs w:val="20"/>
        </w:rPr>
        <w:t xml:space="preserve"> Jersey was forbidden to address the state's system of apportionment. </w:t>
      </w:r>
      <w:hyperlink w:anchor="Document1zzF51316252366" w:history="1">
        <w:r>
          <w:rPr>
            <w:rFonts w:ascii="Times New Roman" w:hAnsi="Times New Roman" w:cs="Times New Roman"/>
            <w:color w:val="0000FF"/>
            <w:sz w:val="20"/>
            <w:szCs w:val="20"/>
          </w:rPr>
          <w:t>[FN51]</w:t>
        </w:r>
      </w:hyperlink>
      <w:bookmarkStart w:id="54" w:name="Document1zzB51316252366"/>
      <w:bookmarkEnd w:id="54"/>
      <w:r>
        <w:rPr>
          <w:rFonts w:ascii="Times New Roman" w:hAnsi="Times New Roman" w:cs="Times New Roman"/>
          <w:color w:val="000000"/>
          <w:sz w:val="20"/>
          <w:szCs w:val="20"/>
        </w:rPr>
        <w:t xml:space="preserve"> Whatever form the limitation takes, the effect is to take certain politically-charged topics </w:t>
      </w:r>
      <w:r>
        <w:rPr>
          <w:rFonts w:ascii="Times New Roman" w:hAnsi="Times New Roman" w:cs="Times New Roman"/>
          <w:color w:val="000000"/>
          <w:sz w:val="20"/>
          <w:szCs w:val="20"/>
        </w:rPr>
        <w:t>“</w:t>
      </w:r>
      <w:r>
        <w:rPr>
          <w:rFonts w:ascii="Times New Roman" w:hAnsi="Times New Roman" w:cs="Times New Roman"/>
          <w:color w:val="000000"/>
          <w:sz w:val="20"/>
          <w:szCs w:val="20"/>
        </w:rPr>
        <w:t>off the table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at the convention and to calm fears about the convention's otherwise unlimited mandate to consider all aspects of a state's constitution. </w:t>
      </w:r>
      <w:hyperlink w:anchor="Document1zzF52316252366" w:history="1">
        <w:r>
          <w:rPr>
            <w:rFonts w:ascii="Times New Roman" w:hAnsi="Times New Roman" w:cs="Times New Roman"/>
            <w:color w:val="0000FF"/>
            <w:sz w:val="20"/>
            <w:szCs w:val="20"/>
          </w:rPr>
          <w:t>[FN52]</w:t>
        </w:r>
      </w:hyperlink>
      <w:bookmarkStart w:id="55" w:name="Document1zzB52316252366"/>
      <w:bookmarkEnd w:id="55"/>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states have extensive experience with limited constitutional conventions: about fifteen percent of all state constitutional conventions were substantially lim</w:t>
      </w:r>
      <w:r>
        <w:rPr>
          <w:rFonts w:ascii="Times New Roman" w:hAnsi="Times New Roman" w:cs="Times New Roman"/>
          <w:color w:val="000000"/>
          <w:sz w:val="20"/>
          <w:szCs w:val="20"/>
        </w:rPr>
        <w:t xml:space="preserve">ited, and the proportion increased since World War II. </w:t>
      </w:r>
      <w:hyperlink w:anchor="Document1zzF53316252366" w:history="1">
        <w:r>
          <w:rPr>
            <w:rFonts w:ascii="Times New Roman" w:hAnsi="Times New Roman" w:cs="Times New Roman"/>
            <w:color w:val="0000FF"/>
            <w:sz w:val="20"/>
            <w:szCs w:val="20"/>
          </w:rPr>
          <w:t>[FN53]</w:t>
        </w:r>
      </w:hyperlink>
      <w:bookmarkStart w:id="56" w:name="Document1zzB53316252366"/>
      <w:bookmarkEnd w:id="56"/>
      <w:r>
        <w:rPr>
          <w:rFonts w:ascii="Times New Roman" w:hAnsi="Times New Roman" w:cs="Times New Roman"/>
          <w:color w:val="000000"/>
          <w:sz w:val="20"/>
          <w:szCs w:val="20"/>
        </w:rPr>
        <w:t xml:space="preserve"> Some state constitutions</w:t>
      </w:r>
      <w:r>
        <w:rPr>
          <w:rFonts w:ascii="Times New Roman" w:hAnsi="Times New Roman" w:cs="Times New Roman"/>
          <w:color w:val="000000"/>
          <w:sz w:val="20"/>
          <w:szCs w:val="20"/>
        </w:rPr>
        <w:t>—</w:t>
      </w:r>
      <w:r>
        <w:rPr>
          <w:rFonts w:ascii="Times New Roman" w:hAnsi="Times New Roman" w:cs="Times New Roman"/>
          <w:color w:val="000000"/>
          <w:sz w:val="20"/>
          <w:szCs w:val="20"/>
        </w:rPr>
        <w:t>for example, those in Kansas, North Carolina, and Tennessee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expressly provide for </w:t>
      </w:r>
      <w:r>
        <w:rPr>
          <w:rFonts w:ascii="Times New Roman" w:hAnsi="Times New Roman" w:cs="Times New Roman"/>
          <w:color w:val="000000"/>
          <w:sz w:val="20"/>
          <w:szCs w:val="20"/>
        </w:rPr>
        <w:t xml:space="preserve">calling a constitutional convention with a limited agenda. </w:t>
      </w:r>
      <w:hyperlink w:anchor="Document1zzF54316252366" w:history="1">
        <w:r>
          <w:rPr>
            <w:rFonts w:ascii="Times New Roman" w:hAnsi="Times New Roman" w:cs="Times New Roman"/>
            <w:color w:val="0000FF"/>
            <w:sz w:val="20"/>
            <w:szCs w:val="20"/>
          </w:rPr>
          <w:t>[FN54]</w:t>
        </w:r>
      </w:hyperlink>
      <w:bookmarkStart w:id="57" w:name="Document1zzB54316252366"/>
      <w:bookmarkEnd w:id="57"/>
      <w:r>
        <w:rPr>
          <w:rFonts w:ascii="Times New Roman" w:hAnsi="Times New Roman" w:cs="Times New Roman"/>
          <w:color w:val="000000"/>
          <w:sz w:val="20"/>
          <w:szCs w:val="20"/>
        </w:rPr>
        <w:t xml:space="preserve"> In Tennessee the legislature can limit a convention's su</w:t>
      </w:r>
      <w:r>
        <w:rPr>
          <w:rFonts w:ascii="Times New Roman" w:hAnsi="Times New Roman" w:cs="Times New Roman"/>
          <w:color w:val="000000"/>
          <w:sz w:val="20"/>
          <w:szCs w:val="20"/>
        </w:rPr>
        <w:t>b</w:t>
      </w:r>
      <w:r>
        <w:rPr>
          <w:rFonts w:ascii="Times New Roman" w:hAnsi="Times New Roman" w:cs="Times New Roman"/>
          <w:color w:val="000000"/>
          <w:sz w:val="20"/>
          <w:szCs w:val="20"/>
        </w:rPr>
        <w:t>stantive reach, but not how it may act on a sp</w:t>
      </w:r>
      <w:r>
        <w:rPr>
          <w:rFonts w:ascii="Times New Roman" w:hAnsi="Times New Roman" w:cs="Times New Roman"/>
          <w:color w:val="000000"/>
          <w:sz w:val="20"/>
          <w:szCs w:val="20"/>
        </w:rPr>
        <w:t xml:space="preserve">ecified subject once it is called. </w:t>
      </w:r>
      <w:hyperlink w:anchor="Document1zzF55316252366" w:history="1">
        <w:r>
          <w:rPr>
            <w:rFonts w:ascii="Times New Roman" w:hAnsi="Times New Roman" w:cs="Times New Roman"/>
            <w:color w:val="0000FF"/>
            <w:sz w:val="20"/>
            <w:szCs w:val="20"/>
          </w:rPr>
          <w:t>[FN55]</w:t>
        </w:r>
      </w:hyperlink>
      <w:bookmarkStart w:id="58" w:name="Document1zzB55316252366"/>
      <w:bookmarkEnd w:id="58"/>
      <w:r>
        <w:rPr>
          <w:rFonts w:ascii="Times New Roman" w:hAnsi="Times New Roman" w:cs="Times New Roman"/>
          <w:color w:val="000000"/>
          <w:sz w:val="20"/>
          <w:szCs w:val="20"/>
        </w:rPr>
        <w:t xml:space="preserve"> Other state constitutions, such as Wisconsin's, provide for the calling of conventions but do not address whether the conventio</w:t>
      </w:r>
      <w:r>
        <w:rPr>
          <w:rFonts w:ascii="Times New Roman" w:hAnsi="Times New Roman" w:cs="Times New Roman"/>
          <w:color w:val="000000"/>
          <w:sz w:val="20"/>
          <w:szCs w:val="20"/>
        </w:rPr>
        <w:t xml:space="preserve">ns can be limited. </w:t>
      </w:r>
      <w:hyperlink w:anchor="Document1zzF56316252366" w:history="1">
        <w:r>
          <w:rPr>
            <w:rFonts w:ascii="Times New Roman" w:hAnsi="Times New Roman" w:cs="Times New Roman"/>
            <w:color w:val="0000FF"/>
            <w:sz w:val="20"/>
            <w:szCs w:val="20"/>
          </w:rPr>
          <w:t>[FN56]</w:t>
        </w:r>
      </w:hyperlink>
      <w:bookmarkStart w:id="59" w:name="Document1zzB56316252366"/>
      <w:bookmarkEnd w:id="59"/>
      <w:r>
        <w:rPr>
          <w:rFonts w:ascii="Times New Roman" w:hAnsi="Times New Roman" w:cs="Times New Roman"/>
          <w:color w:val="000000"/>
          <w:sz w:val="20"/>
          <w:szCs w:val="20"/>
        </w:rPr>
        <w:t xml:space="preserve"> Still other state constitutions, such as New Jersey's, contain no provisions whatsoever concerning constitutional conventions, which leaves max</w:t>
      </w:r>
      <w:r>
        <w:rPr>
          <w:rFonts w:ascii="Times New Roman" w:hAnsi="Times New Roman" w:cs="Times New Roman"/>
          <w:color w:val="000000"/>
          <w:sz w:val="20"/>
          <w:szCs w:val="20"/>
        </w:rPr>
        <w:t>imum flexibility to the legislature and the people in deciding whether to call a limited or unlimited convention.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Some state constitutions, however, prohibit limited conventions. For example, the Alaska Constitution refers to the power of a convent</w:t>
      </w:r>
      <w:r>
        <w:rPr>
          <w:rFonts w:ascii="Times New Roman" w:hAnsi="Times New Roman" w:cs="Times New Roman"/>
          <w:color w:val="000000"/>
          <w:sz w:val="20"/>
          <w:szCs w:val="20"/>
        </w:rPr>
        <w:t xml:space="preserve">ion as </w:t>
      </w:r>
      <w:r>
        <w:rPr>
          <w:rFonts w:ascii="Times New Roman" w:hAnsi="Times New Roman" w:cs="Times New Roman"/>
          <w:color w:val="000000"/>
          <w:sz w:val="20"/>
          <w:szCs w:val="20"/>
        </w:rPr>
        <w:t>“</w:t>
      </w:r>
      <w:r>
        <w:rPr>
          <w:rFonts w:ascii="Times New Roman" w:hAnsi="Times New Roman" w:cs="Times New Roman"/>
          <w:color w:val="000000"/>
          <w:sz w:val="20"/>
          <w:szCs w:val="20"/>
        </w:rPr>
        <w:t>plenary,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says: </w:t>
      </w:r>
      <w:r>
        <w:rPr>
          <w:rFonts w:ascii="Times New Roman" w:hAnsi="Times New Roman" w:cs="Times New Roman"/>
          <w:color w:val="000000"/>
          <w:sz w:val="20"/>
          <w:szCs w:val="20"/>
        </w:rPr>
        <w:t>“</w:t>
      </w:r>
      <w:r>
        <w:rPr>
          <w:rFonts w:ascii="Times New Roman" w:hAnsi="Times New Roman" w:cs="Times New Roman"/>
          <w:color w:val="000000"/>
          <w:sz w:val="20"/>
          <w:szCs w:val="20"/>
        </w:rPr>
        <w:t>No call for a constitutional convention shall limit these powers of the convention.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57316252366" w:history="1">
        <w:r>
          <w:rPr>
            <w:rFonts w:ascii="Times New Roman" w:hAnsi="Times New Roman" w:cs="Times New Roman"/>
            <w:color w:val="0000FF"/>
            <w:sz w:val="20"/>
            <w:szCs w:val="20"/>
          </w:rPr>
          <w:t>[FN57]</w:t>
        </w:r>
      </w:hyperlink>
      <w:bookmarkStart w:id="60" w:name="Document1zzB57316252366"/>
      <w:bookmarkEnd w:id="60"/>
      <w:r>
        <w:rPr>
          <w:rFonts w:ascii="Times New Roman" w:hAnsi="Times New Roman" w:cs="Times New Roman"/>
          <w:color w:val="000000"/>
          <w:sz w:val="20"/>
          <w:szCs w:val="20"/>
        </w:rPr>
        <w:t xml:space="preserve"> Still others preclude calling limited convention</w:t>
      </w:r>
      <w:r>
        <w:rPr>
          <w:rFonts w:ascii="Times New Roman" w:hAnsi="Times New Roman" w:cs="Times New Roman"/>
          <w:color w:val="000000"/>
          <w:sz w:val="20"/>
          <w:szCs w:val="20"/>
        </w:rPr>
        <w:t>s through particular mechanisms. For i</w:t>
      </w:r>
      <w:r>
        <w:rPr>
          <w:rFonts w:ascii="Times New Roman" w:hAnsi="Times New Roman" w:cs="Times New Roman"/>
          <w:color w:val="000000"/>
          <w:sz w:val="20"/>
          <w:szCs w:val="20"/>
        </w:rPr>
        <w:t>n</w:t>
      </w:r>
      <w:r>
        <w:rPr>
          <w:rFonts w:ascii="Times New Roman" w:hAnsi="Times New Roman" w:cs="Times New Roman"/>
          <w:color w:val="000000"/>
          <w:sz w:val="20"/>
          <w:szCs w:val="20"/>
        </w:rPr>
        <w:t xml:space="preserve">stance, the Montana Constitution </w:t>
      </w:r>
      <w:r>
        <w:rPr>
          <w:rFonts w:ascii="Times New Roman" w:hAnsi="Times New Roman" w:cs="Times New Roman"/>
          <w:b/>
          <w:bCs/>
          <w:color w:val="000000"/>
          <w:sz w:val="20"/>
          <w:szCs w:val="20"/>
        </w:rPr>
        <w:t>*1087</w:t>
      </w:r>
      <w:r>
        <w:rPr>
          <w:rFonts w:ascii="Times New Roman" w:hAnsi="Times New Roman" w:cs="Times New Roman"/>
          <w:color w:val="000000"/>
          <w:sz w:val="20"/>
          <w:szCs w:val="20"/>
        </w:rPr>
        <w:t xml:space="preserve"> specifies that a convention called through the use of the initiative must be unlimited. </w:t>
      </w:r>
      <w:hyperlink w:anchor="Document1zzF58316252366" w:history="1">
        <w:r>
          <w:rPr>
            <w:rFonts w:ascii="Times New Roman" w:hAnsi="Times New Roman" w:cs="Times New Roman"/>
            <w:color w:val="0000FF"/>
            <w:sz w:val="20"/>
            <w:szCs w:val="20"/>
          </w:rPr>
          <w:t>[FN58]</w:t>
        </w:r>
      </w:hyperlink>
      <w:bookmarkStart w:id="61" w:name="Document1zzB58316252366"/>
      <w:bookmarkEnd w:id="61"/>
      <w:r>
        <w:rPr>
          <w:rFonts w:ascii="Times New Roman" w:hAnsi="Times New Roman" w:cs="Times New Roman"/>
          <w:color w:val="000000"/>
          <w:sz w:val="20"/>
          <w:szCs w:val="20"/>
        </w:rPr>
        <w:t xml:space="preserve"> Nine automatic referendum states specify the ballot question in their constitutions, thus precluding the imposition of limits on what a convention called through this procedure might consider. </w:t>
      </w:r>
      <w:hyperlink w:anchor="Document1zzF59316252366" w:history="1">
        <w:r>
          <w:rPr>
            <w:rFonts w:ascii="Times New Roman" w:hAnsi="Times New Roman" w:cs="Times New Roman"/>
            <w:color w:val="0000FF"/>
            <w:sz w:val="20"/>
            <w:szCs w:val="20"/>
          </w:rPr>
          <w:t>[FN59]</w:t>
        </w:r>
      </w:hyperlink>
      <w:bookmarkStart w:id="62" w:name="Document1zzB59316252366"/>
      <w:bookmarkEnd w:id="62"/>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Questions invariably arise about whether a constitutional convention can actually be limited, or whether the possibility exists of a </w:t>
      </w:r>
      <w:r>
        <w:rPr>
          <w:rFonts w:ascii="Times New Roman" w:hAnsi="Times New Roman" w:cs="Times New Roman"/>
          <w:color w:val="000000"/>
          <w:sz w:val="20"/>
          <w:szCs w:val="20"/>
        </w:rPr>
        <w:t>“</w:t>
      </w:r>
      <w:r>
        <w:rPr>
          <w:rFonts w:ascii="Times New Roman" w:hAnsi="Times New Roman" w:cs="Times New Roman"/>
          <w:color w:val="000000"/>
          <w:sz w:val="20"/>
          <w:szCs w:val="20"/>
        </w:rPr>
        <w:t>runaway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convention. There may indeed be a question as to whether a federal con</w:t>
      </w:r>
      <w:r>
        <w:rPr>
          <w:rFonts w:ascii="Times New Roman" w:hAnsi="Times New Roman" w:cs="Times New Roman"/>
          <w:color w:val="000000"/>
          <w:sz w:val="20"/>
          <w:szCs w:val="20"/>
        </w:rPr>
        <w:t xml:space="preserve">stitutional convention can be limited so as to consider only certain subjects or to exclude certain subjects from its consideration. </w:t>
      </w:r>
      <w:hyperlink w:anchor="Document1zzF60316252366" w:history="1">
        <w:r>
          <w:rPr>
            <w:rFonts w:ascii="Times New Roman" w:hAnsi="Times New Roman" w:cs="Times New Roman"/>
            <w:color w:val="0000FF"/>
            <w:sz w:val="20"/>
            <w:szCs w:val="20"/>
          </w:rPr>
          <w:t>[FN60]</w:t>
        </w:r>
      </w:hyperlink>
      <w:bookmarkStart w:id="63" w:name="Document1zzB60316252366"/>
      <w:bookmarkEnd w:id="63"/>
      <w:r>
        <w:rPr>
          <w:rFonts w:ascii="Times New Roman" w:hAnsi="Times New Roman" w:cs="Times New Roman"/>
          <w:color w:val="000000"/>
          <w:sz w:val="20"/>
          <w:szCs w:val="20"/>
        </w:rPr>
        <w:t xml:space="preserve"> But one should recognize that</w:t>
      </w:r>
      <w:r>
        <w:rPr>
          <w:rFonts w:ascii="Times New Roman" w:hAnsi="Times New Roman" w:cs="Times New Roman"/>
          <w:color w:val="000000"/>
          <w:sz w:val="20"/>
          <w:szCs w:val="20"/>
        </w:rPr>
        <w:t xml:space="preserve"> this debate about a limited federal constitutional convention is based on di</w:t>
      </w:r>
      <w:r>
        <w:rPr>
          <w:rFonts w:ascii="Times New Roman" w:hAnsi="Times New Roman" w:cs="Times New Roman"/>
          <w:color w:val="000000"/>
          <w:sz w:val="20"/>
          <w:szCs w:val="20"/>
        </w:rPr>
        <w:t>f</w:t>
      </w:r>
      <w:r>
        <w:rPr>
          <w:rFonts w:ascii="Times New Roman" w:hAnsi="Times New Roman" w:cs="Times New Roman"/>
          <w:color w:val="000000"/>
          <w:sz w:val="20"/>
          <w:szCs w:val="20"/>
        </w:rPr>
        <w:t xml:space="preserve">ferent legal materials and thus does not pertain to the discussion of limited state constitutional conventions. When it comes to constitutional change, we really do have </w:t>
      </w:r>
      <w:r>
        <w:rPr>
          <w:rFonts w:ascii="Times New Roman" w:hAnsi="Times New Roman" w:cs="Times New Roman"/>
          <w:color w:val="000000"/>
          <w:sz w:val="20"/>
          <w:szCs w:val="20"/>
        </w:rPr>
        <w:t>“</w:t>
      </w:r>
      <w:r>
        <w:rPr>
          <w:rFonts w:ascii="Times New Roman" w:hAnsi="Times New Roman" w:cs="Times New Roman"/>
          <w:color w:val="000000"/>
          <w:sz w:val="20"/>
          <w:szCs w:val="20"/>
        </w:rPr>
        <w:t>dual co</w:t>
      </w:r>
      <w:r>
        <w:rPr>
          <w:rFonts w:ascii="Times New Roman" w:hAnsi="Times New Roman" w:cs="Times New Roman"/>
          <w:color w:val="000000"/>
          <w:sz w:val="20"/>
          <w:szCs w:val="20"/>
        </w:rPr>
        <w:t>nstitutionalism</w:t>
      </w:r>
      <w:r>
        <w:rPr>
          <w:rFonts w:ascii="Times New Roman" w:hAnsi="Times New Roman" w:cs="Times New Roman"/>
          <w:color w:val="000000"/>
          <w:sz w:val="20"/>
          <w:szCs w:val="20"/>
        </w:rPr>
        <w:t>“—</w:t>
      </w:r>
      <w:r>
        <w:rPr>
          <w:rFonts w:ascii="Times New Roman" w:hAnsi="Times New Roman" w:cs="Times New Roman"/>
          <w:color w:val="000000"/>
          <w:sz w:val="20"/>
          <w:szCs w:val="20"/>
        </w:rPr>
        <w:t>two separate federal and state constit</w:t>
      </w:r>
      <w:r>
        <w:rPr>
          <w:rFonts w:ascii="Times New Roman" w:hAnsi="Times New Roman" w:cs="Times New Roman"/>
          <w:color w:val="000000"/>
          <w:sz w:val="20"/>
          <w:szCs w:val="20"/>
        </w:rPr>
        <w:t>u</w:t>
      </w:r>
      <w:r>
        <w:rPr>
          <w:rFonts w:ascii="Times New Roman" w:hAnsi="Times New Roman" w:cs="Times New Roman"/>
          <w:color w:val="000000"/>
          <w:sz w:val="20"/>
          <w:szCs w:val="20"/>
        </w:rPr>
        <w:t>tional structures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in this country. </w:t>
      </w:r>
      <w:hyperlink w:anchor="Document1zzF61316252366" w:history="1">
        <w:r>
          <w:rPr>
            <w:rFonts w:ascii="Times New Roman" w:hAnsi="Times New Roman" w:cs="Times New Roman"/>
            <w:color w:val="0000FF"/>
            <w:sz w:val="20"/>
            <w:szCs w:val="20"/>
          </w:rPr>
          <w:t>[FN61]</w:t>
        </w:r>
      </w:hyperlink>
      <w:bookmarkStart w:id="64" w:name="Document1zzB61316252366"/>
      <w:bookmarkEnd w:id="64"/>
      <w:r>
        <w:rPr>
          <w:rFonts w:ascii="Times New Roman" w:hAnsi="Times New Roman" w:cs="Times New Roman"/>
          <w:color w:val="000000"/>
          <w:sz w:val="20"/>
          <w:szCs w:val="20"/>
        </w:rPr>
        <w:t xml:space="preserve"> It seems clear, based on legal authorities and state court cases, that </w:t>
      </w:r>
      <w:r>
        <w:rPr>
          <w:rFonts w:ascii="Times New Roman" w:hAnsi="Times New Roman" w:cs="Times New Roman"/>
          <w:color w:val="000000"/>
          <w:sz w:val="20"/>
          <w:szCs w:val="20"/>
        </w:rPr>
        <w:t xml:space="preserve">if the proper procedures are followed to impose limitations on a state constitutional convention, those limits are legally </w:t>
      </w:r>
      <w:r>
        <w:rPr>
          <w:rFonts w:ascii="Times New Roman" w:hAnsi="Times New Roman" w:cs="Times New Roman"/>
          <w:color w:val="000000"/>
          <w:sz w:val="20"/>
          <w:szCs w:val="20"/>
        </w:rPr>
        <w:lastRenderedPageBreak/>
        <w:t>enforceable.</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A consensus on this issue emerged during the twentieth century. Prior to that time, respected authors of legal t</w:t>
      </w:r>
      <w:r>
        <w:rPr>
          <w:rFonts w:ascii="Times New Roman" w:hAnsi="Times New Roman" w:cs="Times New Roman"/>
          <w:color w:val="000000"/>
          <w:sz w:val="20"/>
          <w:szCs w:val="20"/>
        </w:rPr>
        <w:t>reatises on state constitutional conventions disagreed about whether limitations could be placed upon such conve</w:t>
      </w:r>
      <w:r>
        <w:rPr>
          <w:rFonts w:ascii="Times New Roman" w:hAnsi="Times New Roman" w:cs="Times New Roman"/>
          <w:color w:val="000000"/>
          <w:sz w:val="20"/>
          <w:szCs w:val="20"/>
        </w:rPr>
        <w:t>n</w:t>
      </w:r>
      <w:r>
        <w:rPr>
          <w:rFonts w:ascii="Times New Roman" w:hAnsi="Times New Roman" w:cs="Times New Roman"/>
          <w:color w:val="000000"/>
          <w:sz w:val="20"/>
          <w:szCs w:val="20"/>
        </w:rPr>
        <w:t xml:space="preserve">tions. </w:t>
      </w:r>
      <w:hyperlink w:anchor="Document1zzF62316252366" w:history="1">
        <w:r>
          <w:rPr>
            <w:rFonts w:ascii="Times New Roman" w:hAnsi="Times New Roman" w:cs="Times New Roman"/>
            <w:color w:val="0000FF"/>
            <w:sz w:val="20"/>
            <w:szCs w:val="20"/>
          </w:rPr>
          <w:t>[FN62]</w:t>
        </w:r>
      </w:hyperlink>
      <w:bookmarkStart w:id="65" w:name="Document1zzB62316252366"/>
      <w:bookmarkEnd w:id="65"/>
      <w:r>
        <w:rPr>
          <w:rFonts w:ascii="Times New Roman" w:hAnsi="Times New Roman" w:cs="Times New Roman"/>
          <w:color w:val="000000"/>
          <w:sz w:val="20"/>
          <w:szCs w:val="20"/>
        </w:rPr>
        <w:t xml:space="preserve"> This debate was separate and distinct from</w:t>
      </w:r>
      <w:r>
        <w:rPr>
          <w:rFonts w:ascii="Times New Roman" w:hAnsi="Times New Roman" w:cs="Times New Roman"/>
          <w:color w:val="000000"/>
          <w:sz w:val="20"/>
          <w:szCs w:val="20"/>
        </w:rPr>
        <w:t xml:space="preserve"> the debate on the validity of state constitutional conventions that were approved by the people but that did not conform to the constitutional requirements for conventions. </w:t>
      </w:r>
      <w:hyperlink w:anchor="Document1zzF63316252366" w:history="1">
        <w:r>
          <w:rPr>
            <w:rFonts w:ascii="Times New Roman" w:hAnsi="Times New Roman" w:cs="Times New Roman"/>
            <w:color w:val="0000FF"/>
            <w:sz w:val="20"/>
            <w:szCs w:val="20"/>
          </w:rPr>
          <w:t>[FN63]</w:t>
        </w:r>
      </w:hyperlink>
      <w:bookmarkStart w:id="66" w:name="Document1zzB63316252366"/>
      <w:bookmarkEnd w:id="66"/>
      <w:r>
        <w:rPr>
          <w:rFonts w:ascii="Times New Roman" w:hAnsi="Times New Roman" w:cs="Times New Roman"/>
          <w:color w:val="000000"/>
          <w:sz w:val="20"/>
          <w:szCs w:val="20"/>
        </w:rPr>
        <w:t xml:space="preserve"> The crux of this debate concerned whether the legislature itself could limit a state constitutional convention. When the question was reformulated to ask </w:t>
      </w:r>
      <w:r>
        <w:rPr>
          <w:rFonts w:ascii="Times New Roman" w:hAnsi="Times New Roman" w:cs="Times New Roman"/>
          <w:b/>
          <w:bCs/>
          <w:color w:val="000000"/>
          <w:sz w:val="20"/>
          <w:szCs w:val="20"/>
        </w:rPr>
        <w:t>*1088</w:t>
      </w:r>
      <w:r>
        <w:rPr>
          <w:rFonts w:ascii="Times New Roman" w:hAnsi="Times New Roman" w:cs="Times New Roman"/>
          <w:color w:val="000000"/>
          <w:sz w:val="20"/>
          <w:szCs w:val="20"/>
        </w:rPr>
        <w:t xml:space="preserve"> whether the voters could by referendum adopt limitations suggested by the legislature as to what their elected delegates could do at a state constitutional convention, a consensus emerged that this was a valid and legally-enforceable limit. </w:t>
      </w:r>
      <w:hyperlink w:anchor="Document1zzF64316252366" w:history="1">
        <w:r>
          <w:rPr>
            <w:rFonts w:ascii="Times New Roman" w:hAnsi="Times New Roman" w:cs="Times New Roman"/>
            <w:color w:val="0000FF"/>
            <w:sz w:val="20"/>
            <w:szCs w:val="20"/>
          </w:rPr>
          <w:t>[FN64]</w:t>
        </w:r>
      </w:hyperlink>
      <w:bookmarkStart w:id="67" w:name="Document1zzB64316252366"/>
      <w:bookmarkEnd w:id="67"/>
      <w:r>
        <w:rPr>
          <w:rFonts w:ascii="Times New Roman" w:hAnsi="Times New Roman" w:cs="Times New Roman"/>
          <w:color w:val="000000"/>
          <w:sz w:val="20"/>
          <w:szCs w:val="20"/>
        </w:rPr>
        <w:t xml:space="preserve"> Dick Howard summarized the prevailing view:</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ind w:left="540"/>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prevailing view treats a convention as the agent of the people who have called it. Thus, where the people must vote to </w:t>
      </w:r>
      <w:r>
        <w:rPr>
          <w:rFonts w:ascii="Times New Roman" w:hAnsi="Times New Roman" w:cs="Times New Roman"/>
          <w:color w:val="000000"/>
          <w:sz w:val="20"/>
          <w:szCs w:val="20"/>
        </w:rPr>
        <w:t xml:space="preserve">approve the calling of a convention the people are seen to have given their implicit approval to limitations on the convention's power contained in the enabling legislation that put the question of calling a convention to the people. </w:t>
      </w:r>
      <w:hyperlink w:anchor="Document1zzF65316252366" w:history="1">
        <w:r>
          <w:rPr>
            <w:rFonts w:ascii="Times New Roman" w:hAnsi="Times New Roman" w:cs="Times New Roman"/>
            <w:color w:val="0000FF"/>
            <w:sz w:val="20"/>
            <w:szCs w:val="20"/>
          </w:rPr>
          <w:t>[FN65]</w:t>
        </w:r>
      </w:hyperlink>
      <w:bookmarkStart w:id="68" w:name="Document1zzB65316252366"/>
      <w:bookmarkEnd w:id="68"/>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majority of state judicial rulings tend to confirm this point. Thus, the Virginia Supreme Court in 1945 noted:</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ind w:left="540"/>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[W]here the legislature, in the performance of its representative function, asks the electors if they desire a convention to amend or revise a certain part of the Constitution but not the whole Constitution, an affirmative vote of the people on suc</w:t>
      </w:r>
      <w:r>
        <w:rPr>
          <w:rFonts w:ascii="Times New Roman" w:hAnsi="Times New Roman" w:cs="Times New Roman"/>
          <w:color w:val="000000"/>
          <w:sz w:val="20"/>
          <w:szCs w:val="20"/>
        </w:rPr>
        <w:t xml:space="preserve">h a question would have the binding effect of the people themselves limiting the scope of the convention to the very portion of the Constitution suggested to them by the legislature. The wishes of the people are supreme. </w:t>
      </w:r>
      <w:hyperlink w:anchor="Document1zzF66316252366" w:history="1">
        <w:r>
          <w:rPr>
            <w:rFonts w:ascii="Times New Roman" w:hAnsi="Times New Roman" w:cs="Times New Roman"/>
            <w:color w:val="0000FF"/>
            <w:sz w:val="20"/>
            <w:szCs w:val="20"/>
          </w:rPr>
          <w:t>[FN66]</w:t>
        </w:r>
      </w:hyperlink>
      <w:bookmarkStart w:id="69" w:name="Document1zzB66316252366"/>
      <w:bookmarkEnd w:id="69"/>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*1089</w:t>
      </w:r>
      <w:r>
        <w:rPr>
          <w:rFonts w:ascii="Times New Roman" w:hAnsi="Times New Roman" w:cs="Times New Roman"/>
          <w:color w:val="000000"/>
          <w:sz w:val="20"/>
          <w:szCs w:val="20"/>
        </w:rPr>
        <w:t xml:space="preserve"> The Pennsylvania Supreme Court took a similar position, as early as 1874. </w:t>
      </w:r>
      <w:hyperlink w:anchor="Document1zzF67316252366" w:history="1">
        <w:r>
          <w:rPr>
            <w:rFonts w:ascii="Times New Roman" w:hAnsi="Times New Roman" w:cs="Times New Roman"/>
            <w:color w:val="0000FF"/>
            <w:sz w:val="20"/>
            <w:szCs w:val="20"/>
          </w:rPr>
          <w:t>[FN67]</w:t>
        </w:r>
      </w:hyperlink>
      <w:bookmarkStart w:id="70" w:name="Document1zzB67316252366"/>
      <w:bookmarkEnd w:id="70"/>
      <w:r>
        <w:rPr>
          <w:rFonts w:ascii="Times New Roman" w:hAnsi="Times New Roman" w:cs="Times New Roman"/>
          <w:color w:val="000000"/>
          <w:sz w:val="20"/>
          <w:szCs w:val="20"/>
        </w:rPr>
        <w:t xml:space="preserve"> And in an impor</w:t>
      </w:r>
      <w:r>
        <w:rPr>
          <w:rFonts w:ascii="Times New Roman" w:hAnsi="Times New Roman" w:cs="Times New Roman"/>
          <w:color w:val="000000"/>
          <w:sz w:val="20"/>
          <w:szCs w:val="20"/>
        </w:rPr>
        <w:t xml:space="preserve">tant 1947 decision, the Kentucky Supreme Court, relying on the fact that the state constitution did not limit the legislature's authority, upheld a </w:t>
      </w:r>
      <w:r>
        <w:rPr>
          <w:rFonts w:ascii="Times New Roman" w:hAnsi="Times New Roman" w:cs="Times New Roman"/>
          <w:color w:val="000000"/>
          <w:sz w:val="20"/>
          <w:szCs w:val="20"/>
        </w:rPr>
        <w:t>“</w:t>
      </w:r>
      <w:r>
        <w:rPr>
          <w:rFonts w:ascii="Times New Roman" w:hAnsi="Times New Roman" w:cs="Times New Roman"/>
          <w:color w:val="000000"/>
          <w:sz w:val="20"/>
          <w:szCs w:val="20"/>
        </w:rPr>
        <w:t>limit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on a constitutional convention that required it to submit its proposed revisions to the electorate f</w:t>
      </w:r>
      <w:r>
        <w:rPr>
          <w:rFonts w:ascii="Times New Roman" w:hAnsi="Times New Roman" w:cs="Times New Roman"/>
          <w:color w:val="000000"/>
          <w:sz w:val="20"/>
          <w:szCs w:val="20"/>
        </w:rPr>
        <w:t xml:space="preserve">or ratification. </w:t>
      </w:r>
      <w:hyperlink w:anchor="Document1zzF68316252366" w:history="1">
        <w:r>
          <w:rPr>
            <w:rFonts w:ascii="Times New Roman" w:hAnsi="Times New Roman" w:cs="Times New Roman"/>
            <w:color w:val="0000FF"/>
            <w:sz w:val="20"/>
            <w:szCs w:val="20"/>
          </w:rPr>
          <w:t>[FN68]</w:t>
        </w:r>
      </w:hyperlink>
      <w:bookmarkStart w:id="71" w:name="Document1zzB68316252366"/>
      <w:bookmarkEnd w:id="71"/>
      <w:r>
        <w:rPr>
          <w:rFonts w:ascii="Times New Roman" w:hAnsi="Times New Roman" w:cs="Times New Roman"/>
          <w:color w:val="000000"/>
          <w:sz w:val="20"/>
          <w:szCs w:val="20"/>
        </w:rPr>
        <w:t xml:space="preserve"> The court relied on both the legislature's plenary authority and the directions of the voters to their delegates. </w:t>
      </w:r>
      <w:hyperlink w:anchor="Document1zzF69316252366" w:history="1">
        <w:r>
          <w:rPr>
            <w:rFonts w:ascii="Times New Roman" w:hAnsi="Times New Roman" w:cs="Times New Roman"/>
            <w:color w:val="0000FF"/>
            <w:sz w:val="20"/>
            <w:szCs w:val="20"/>
          </w:rPr>
          <w:t>[FN69]</w:t>
        </w:r>
      </w:hyperlink>
      <w:bookmarkStart w:id="72" w:name="Document1zzB69316252366"/>
      <w:bookmarkEnd w:id="72"/>
      <w:r>
        <w:rPr>
          <w:rFonts w:ascii="Times New Roman" w:hAnsi="Times New Roman" w:cs="Times New Roman"/>
          <w:color w:val="000000"/>
          <w:sz w:val="20"/>
          <w:szCs w:val="20"/>
        </w:rPr>
        <w:t xml:space="preserve"> The Supreme Court of Tennessee reached a similar result in 1949, concluding that it was </w:t>
      </w:r>
      <w:r>
        <w:rPr>
          <w:rFonts w:ascii="Times New Roman" w:hAnsi="Times New Roman" w:cs="Times New Roman"/>
          <w:color w:val="000000"/>
          <w:sz w:val="20"/>
          <w:szCs w:val="20"/>
        </w:rPr>
        <w:t>“</w:t>
      </w:r>
      <w:r>
        <w:rPr>
          <w:rFonts w:ascii="Times New Roman" w:hAnsi="Times New Roman" w:cs="Times New Roman"/>
          <w:color w:val="000000"/>
          <w:sz w:val="20"/>
          <w:szCs w:val="20"/>
        </w:rPr>
        <w:t>[t]he people themselves who by their vote under the terms of this act limit the scope of the convention.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70316252366" w:history="1">
        <w:r>
          <w:rPr>
            <w:rFonts w:ascii="Times New Roman" w:hAnsi="Times New Roman" w:cs="Times New Roman"/>
            <w:color w:val="0000FF"/>
            <w:sz w:val="20"/>
            <w:szCs w:val="20"/>
          </w:rPr>
          <w:t>[FN70]</w:t>
        </w:r>
      </w:hyperlink>
      <w:bookmarkStart w:id="73" w:name="Document1zzB70316252366"/>
      <w:bookmarkEnd w:id="73"/>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Some states have constitutional provisions or judicial decisions that seem to prohibit the use of a limited const</w:t>
      </w:r>
      <w:r>
        <w:rPr>
          <w:rFonts w:ascii="Times New Roman" w:hAnsi="Times New Roman" w:cs="Times New Roman"/>
          <w:color w:val="000000"/>
          <w:sz w:val="20"/>
          <w:szCs w:val="20"/>
        </w:rPr>
        <w:t>i</w:t>
      </w:r>
      <w:r>
        <w:rPr>
          <w:rFonts w:ascii="Times New Roman" w:hAnsi="Times New Roman" w:cs="Times New Roman"/>
          <w:color w:val="000000"/>
          <w:sz w:val="20"/>
          <w:szCs w:val="20"/>
        </w:rPr>
        <w:t>tutional convention. In Alabama's case</w:t>
      </w:r>
      <w:r>
        <w:rPr>
          <w:rFonts w:ascii="Times New Roman" w:hAnsi="Times New Roman" w:cs="Times New Roman"/>
          <w:color w:val="000000"/>
          <w:sz w:val="20"/>
          <w:szCs w:val="20"/>
        </w:rPr>
        <w:t xml:space="preserve">, this is based on a 1955 advisory opinion, on a four-three vote, that utilized questionable reasoning and may well not command a current majority of the court. </w:t>
      </w:r>
      <w:hyperlink w:anchor="Document1zzF71316252366" w:history="1">
        <w:r>
          <w:rPr>
            <w:rFonts w:ascii="Times New Roman" w:hAnsi="Times New Roman" w:cs="Times New Roman"/>
            <w:color w:val="0000FF"/>
            <w:sz w:val="20"/>
            <w:szCs w:val="20"/>
          </w:rPr>
          <w:t>[FN71]</w:t>
        </w:r>
      </w:hyperlink>
      <w:bookmarkStart w:id="74" w:name="Document1zzB71316252366"/>
      <w:bookmarkEnd w:id="74"/>
      <w:r>
        <w:rPr>
          <w:rFonts w:ascii="Times New Roman" w:hAnsi="Times New Roman" w:cs="Times New Roman"/>
          <w:color w:val="000000"/>
          <w:sz w:val="20"/>
          <w:szCs w:val="20"/>
        </w:rPr>
        <w:t xml:space="preserve"> O</w:t>
      </w:r>
      <w:r>
        <w:rPr>
          <w:rFonts w:ascii="Times New Roman" w:hAnsi="Times New Roman" w:cs="Times New Roman"/>
          <w:color w:val="000000"/>
          <w:sz w:val="20"/>
          <w:szCs w:val="20"/>
        </w:rPr>
        <w:t xml:space="preserve">ther states have similar judicial rulings. In such circumstances, of course, the state constitution could be amended to provide for the option of a limited constitutional convention. </w:t>
      </w:r>
      <w:hyperlink w:anchor="Document1zzF72316252366" w:history="1">
        <w:r>
          <w:rPr>
            <w:rFonts w:ascii="Times New Roman" w:hAnsi="Times New Roman" w:cs="Times New Roman"/>
            <w:color w:val="0000FF"/>
            <w:sz w:val="20"/>
            <w:szCs w:val="20"/>
          </w:rPr>
          <w:t>[FN72]</w:t>
        </w:r>
      </w:hyperlink>
      <w:bookmarkStart w:id="75" w:name="Document1zzB72316252366"/>
      <w:bookmarkEnd w:id="75"/>
      <w:r>
        <w:rPr>
          <w:rFonts w:ascii="Times New Roman" w:hAnsi="Times New Roman" w:cs="Times New Roman"/>
          <w:color w:val="000000"/>
          <w:sz w:val="20"/>
          <w:szCs w:val="20"/>
        </w:rPr>
        <w:t xml:space="preserve"> Nevertheless, a leading modern commentator concluded:</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ind w:left="540"/>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*1090</w:t>
      </w:r>
      <w:r>
        <w:rPr>
          <w:rFonts w:ascii="Times New Roman" w:hAnsi="Times New Roman" w:cs="Times New Roman"/>
          <w:color w:val="000000"/>
          <w:sz w:val="20"/>
          <w:szCs w:val="20"/>
        </w:rPr>
        <w:t xml:space="preserve"> The state rule, broadly speaking, is that the citizens of a state may limit a convention's agenda by approving limitations in a popular vote. The argument in support </w:t>
      </w:r>
      <w:r>
        <w:rPr>
          <w:rFonts w:ascii="Times New Roman" w:hAnsi="Times New Roman" w:cs="Times New Roman"/>
          <w:color w:val="000000"/>
          <w:sz w:val="20"/>
          <w:szCs w:val="20"/>
        </w:rPr>
        <w:t>of the rule is that the citizens of a state are sovereign, and the sovereign has the power to amend the basic principles by which it has chosen to be governed. Since by definition the sovereign's amending power cannot be limited, the sovereign may delegate</w:t>
      </w:r>
      <w:r>
        <w:rPr>
          <w:rFonts w:ascii="Times New Roman" w:hAnsi="Times New Roman" w:cs="Times New Roman"/>
          <w:color w:val="000000"/>
          <w:sz w:val="20"/>
          <w:szCs w:val="20"/>
        </w:rPr>
        <w:t xml:space="preserve"> its entire amending power to a suitable agent, such as a convention. It follows that the sovereign may validly delegate only a portion of its amending power. </w:t>
      </w:r>
      <w:hyperlink w:anchor="Document1zzF73316252366" w:history="1">
        <w:r>
          <w:rPr>
            <w:rFonts w:ascii="Times New Roman" w:hAnsi="Times New Roman" w:cs="Times New Roman"/>
            <w:color w:val="0000FF"/>
            <w:sz w:val="20"/>
            <w:szCs w:val="20"/>
          </w:rPr>
          <w:t>[FN73]</w:t>
        </w:r>
      </w:hyperlink>
      <w:bookmarkStart w:id="76" w:name="Document1zzB73316252366"/>
      <w:bookmarkEnd w:id="76"/>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Finally, it is important to point out that in a few states whose constitutions contain no provisions whatsoever </w:t>
      </w:r>
      <w:r>
        <w:rPr>
          <w:rFonts w:ascii="Times New Roman" w:hAnsi="Times New Roman" w:cs="Times New Roman"/>
          <w:color w:val="000000"/>
          <w:sz w:val="20"/>
          <w:szCs w:val="20"/>
        </w:rPr>
        <w:lastRenderedPageBreak/>
        <w:t xml:space="preserve">concerning constitutional </w:t>
      </w:r>
      <w:proofErr w:type="gramStart"/>
      <w:r>
        <w:rPr>
          <w:rFonts w:ascii="Times New Roman" w:hAnsi="Times New Roman" w:cs="Times New Roman"/>
          <w:color w:val="000000"/>
          <w:sz w:val="20"/>
          <w:szCs w:val="20"/>
        </w:rPr>
        <w:t>conventions,</w:t>
      </w:r>
      <w:proofErr w:type="gramEnd"/>
      <w:r>
        <w:rPr>
          <w:rFonts w:ascii="Times New Roman" w:hAnsi="Times New Roman" w:cs="Times New Roman"/>
          <w:color w:val="000000"/>
          <w:sz w:val="20"/>
          <w:szCs w:val="20"/>
        </w:rPr>
        <w:t xml:space="preserve"> there are no requirements and no restrictions. This leaves maximum flexibility to the legislature and</w:t>
      </w:r>
      <w:r>
        <w:rPr>
          <w:rFonts w:ascii="Times New Roman" w:hAnsi="Times New Roman" w:cs="Times New Roman"/>
          <w:color w:val="000000"/>
          <w:sz w:val="20"/>
          <w:szCs w:val="20"/>
        </w:rPr>
        <w:t xml:space="preserve"> the people. </w:t>
      </w:r>
      <w:hyperlink w:anchor="Document1zzF74316252366" w:history="1">
        <w:r>
          <w:rPr>
            <w:rFonts w:ascii="Times New Roman" w:hAnsi="Times New Roman" w:cs="Times New Roman"/>
            <w:color w:val="0000FF"/>
            <w:sz w:val="20"/>
            <w:szCs w:val="20"/>
          </w:rPr>
          <w:t>[FN74]</w:t>
        </w:r>
      </w:hyperlink>
      <w:bookmarkStart w:id="77" w:name="Document1zzB74316252366"/>
      <w:bookmarkEnd w:id="77"/>
      <w:r>
        <w:rPr>
          <w:rFonts w:ascii="Times New Roman" w:hAnsi="Times New Roman" w:cs="Times New Roman"/>
          <w:color w:val="000000"/>
          <w:sz w:val="20"/>
          <w:szCs w:val="20"/>
        </w:rPr>
        <w:t xml:space="preserve"> The few states that have judicial rulings prohibiting limited state constit</w:t>
      </w:r>
      <w:r>
        <w:rPr>
          <w:rFonts w:ascii="Times New Roman" w:hAnsi="Times New Roman" w:cs="Times New Roman"/>
          <w:color w:val="000000"/>
          <w:sz w:val="20"/>
          <w:szCs w:val="20"/>
        </w:rPr>
        <w:t>u</w:t>
      </w:r>
      <w:r>
        <w:rPr>
          <w:rFonts w:ascii="Times New Roman" w:hAnsi="Times New Roman" w:cs="Times New Roman"/>
          <w:color w:val="000000"/>
          <w:sz w:val="20"/>
          <w:szCs w:val="20"/>
        </w:rPr>
        <w:t xml:space="preserve">tional conventions reflect the enforcement of provisions restricting the </w:t>
      </w:r>
      <w:r>
        <w:rPr>
          <w:rFonts w:ascii="Times New Roman" w:hAnsi="Times New Roman" w:cs="Times New Roman"/>
          <w:color w:val="000000"/>
          <w:sz w:val="20"/>
          <w:szCs w:val="20"/>
        </w:rPr>
        <w:t>way conventions take place.</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If states can impose limits on constitutional conventions, how might they do so? The legislation authorizing New Jersey's 1947 Constitutional Convention illustrates the array of mechanisms available. </w:t>
      </w:r>
      <w:hyperlink w:anchor="Document1zzF75316252366" w:history="1">
        <w:r>
          <w:rPr>
            <w:rFonts w:ascii="Times New Roman" w:hAnsi="Times New Roman" w:cs="Times New Roman"/>
            <w:color w:val="0000FF"/>
            <w:sz w:val="20"/>
            <w:szCs w:val="20"/>
          </w:rPr>
          <w:t>[FN75]</w:t>
        </w:r>
      </w:hyperlink>
      <w:bookmarkStart w:id="78" w:name="Document1zzB75316252366"/>
      <w:bookmarkEnd w:id="78"/>
      <w:r>
        <w:rPr>
          <w:rFonts w:ascii="Times New Roman" w:hAnsi="Times New Roman" w:cs="Times New Roman"/>
          <w:color w:val="000000"/>
          <w:sz w:val="20"/>
          <w:szCs w:val="20"/>
        </w:rPr>
        <w:t xml:space="preserve"> First, the limitation was expressed in the title of the Act. </w:t>
      </w:r>
      <w:hyperlink w:anchor="Document1zzF76316252366" w:history="1">
        <w:r>
          <w:rPr>
            <w:rFonts w:ascii="Times New Roman" w:hAnsi="Times New Roman" w:cs="Times New Roman"/>
            <w:color w:val="0000FF"/>
            <w:sz w:val="20"/>
            <w:szCs w:val="20"/>
          </w:rPr>
          <w:t>[FN76]</w:t>
        </w:r>
      </w:hyperlink>
      <w:bookmarkStart w:id="79" w:name="Document1zzB76316252366"/>
      <w:bookmarkEnd w:id="79"/>
      <w:r>
        <w:rPr>
          <w:rFonts w:ascii="Times New Roman" w:hAnsi="Times New Roman" w:cs="Times New Roman"/>
          <w:color w:val="000000"/>
          <w:sz w:val="20"/>
          <w:szCs w:val="20"/>
        </w:rPr>
        <w:t xml:space="preserve"> Second, in the Act</w:t>
      </w:r>
      <w:r>
        <w:rPr>
          <w:rFonts w:ascii="Times New Roman" w:hAnsi="Times New Roman" w:cs="Times New Roman"/>
          <w:color w:val="000000"/>
          <w:sz w:val="20"/>
          <w:szCs w:val="20"/>
        </w:rPr>
        <w:t xml:space="preserve">'s legislative findings, the authority for the limitation was expressed. </w:t>
      </w:r>
      <w:hyperlink w:anchor="Document1zzF77316252366" w:history="1">
        <w:r>
          <w:rPr>
            <w:rFonts w:ascii="Times New Roman" w:hAnsi="Times New Roman" w:cs="Times New Roman"/>
            <w:color w:val="0000FF"/>
            <w:sz w:val="20"/>
            <w:szCs w:val="20"/>
          </w:rPr>
          <w:t>[FN77]</w:t>
        </w:r>
      </w:hyperlink>
      <w:bookmarkStart w:id="80" w:name="Document1zzB77316252366"/>
      <w:bookmarkEnd w:id="80"/>
      <w:r>
        <w:rPr>
          <w:rFonts w:ascii="Times New Roman" w:hAnsi="Times New Roman" w:cs="Times New Roman"/>
          <w:color w:val="000000"/>
          <w:sz w:val="20"/>
          <w:szCs w:val="20"/>
        </w:rPr>
        <w:t xml:space="preserve"> Third, </w:t>
      </w:r>
      <w:r>
        <w:rPr>
          <w:rFonts w:ascii="Times New Roman" w:hAnsi="Times New Roman" w:cs="Times New Roman"/>
          <w:b/>
          <w:bCs/>
          <w:color w:val="000000"/>
          <w:sz w:val="20"/>
          <w:szCs w:val="20"/>
        </w:rPr>
        <w:t>*1091</w:t>
      </w:r>
      <w:r>
        <w:rPr>
          <w:rFonts w:ascii="Times New Roman" w:hAnsi="Times New Roman" w:cs="Times New Roman"/>
          <w:color w:val="000000"/>
          <w:sz w:val="20"/>
          <w:szCs w:val="20"/>
        </w:rPr>
        <w:t xml:space="preserve"> the bill imposed a statutory restriction on the powers of the convention. </w:t>
      </w:r>
      <w:hyperlink w:anchor="Document1zzF78316252366" w:history="1">
        <w:r>
          <w:rPr>
            <w:rFonts w:ascii="Times New Roman" w:hAnsi="Times New Roman" w:cs="Times New Roman"/>
            <w:color w:val="0000FF"/>
            <w:sz w:val="20"/>
            <w:szCs w:val="20"/>
          </w:rPr>
          <w:t>[FN78]</w:t>
        </w:r>
      </w:hyperlink>
      <w:bookmarkStart w:id="81" w:name="Document1zzB78316252366"/>
      <w:bookmarkEnd w:id="81"/>
      <w:r>
        <w:rPr>
          <w:rFonts w:ascii="Times New Roman" w:hAnsi="Times New Roman" w:cs="Times New Roman"/>
          <w:color w:val="000000"/>
          <w:sz w:val="20"/>
          <w:szCs w:val="20"/>
        </w:rPr>
        <w:t xml:space="preserve"> Fourth, the legislation specified that the public question to be presented to the voters contain within it the limitation </w:t>
      </w:r>
      <w:hyperlink w:anchor="Document1zzF79316252366" w:history="1">
        <w:r>
          <w:rPr>
            <w:rFonts w:ascii="Times New Roman" w:hAnsi="Times New Roman" w:cs="Times New Roman"/>
            <w:color w:val="0000FF"/>
            <w:sz w:val="20"/>
            <w:szCs w:val="20"/>
          </w:rPr>
          <w:t>[FN7</w:t>
        </w:r>
        <w:r>
          <w:rPr>
            <w:rFonts w:ascii="Times New Roman" w:hAnsi="Times New Roman" w:cs="Times New Roman"/>
            <w:color w:val="0000FF"/>
            <w:sz w:val="20"/>
            <w:szCs w:val="20"/>
          </w:rPr>
          <w:t>9]</w:t>
        </w:r>
      </w:hyperlink>
      <w:bookmarkStart w:id="82" w:name="Document1zzB79316252366"/>
      <w:bookmarkEnd w:id="82"/>
      <w:r>
        <w:rPr>
          <w:rFonts w:ascii="Times New Roman" w:hAnsi="Times New Roman" w:cs="Times New Roman"/>
          <w:color w:val="000000"/>
          <w:sz w:val="20"/>
          <w:szCs w:val="20"/>
        </w:rPr>
        <w:t xml:space="preserve"> and required the Secretary of State to review the proposals, for conformity with the limitation before su</w:t>
      </w:r>
      <w:r>
        <w:rPr>
          <w:rFonts w:ascii="Times New Roman" w:hAnsi="Times New Roman" w:cs="Times New Roman"/>
          <w:color w:val="000000"/>
          <w:sz w:val="20"/>
          <w:szCs w:val="20"/>
        </w:rPr>
        <w:t>b</w:t>
      </w:r>
      <w:r>
        <w:rPr>
          <w:rFonts w:ascii="Times New Roman" w:hAnsi="Times New Roman" w:cs="Times New Roman"/>
          <w:color w:val="000000"/>
          <w:sz w:val="20"/>
          <w:szCs w:val="20"/>
        </w:rPr>
        <w:t xml:space="preserve">mission to the voters. </w:t>
      </w:r>
      <w:hyperlink w:anchor="Document1zzF80316252366" w:history="1">
        <w:r>
          <w:rPr>
            <w:rFonts w:ascii="Times New Roman" w:hAnsi="Times New Roman" w:cs="Times New Roman"/>
            <w:color w:val="0000FF"/>
            <w:sz w:val="20"/>
            <w:szCs w:val="20"/>
          </w:rPr>
          <w:t>[FN80]</w:t>
        </w:r>
      </w:hyperlink>
      <w:bookmarkStart w:id="83" w:name="Document1zzB80316252366"/>
      <w:bookmarkEnd w:id="83"/>
      <w:r>
        <w:rPr>
          <w:rFonts w:ascii="Times New Roman" w:hAnsi="Times New Roman" w:cs="Times New Roman"/>
          <w:color w:val="000000"/>
          <w:sz w:val="20"/>
          <w:szCs w:val="20"/>
        </w:rPr>
        <w:t xml:space="preserve"> Finally, the legislation specified that the delegates' oath include their commitment to abide by the limitation. </w:t>
      </w:r>
      <w:hyperlink w:anchor="Document1zzF81316252366" w:history="1">
        <w:r>
          <w:rPr>
            <w:rFonts w:ascii="Times New Roman" w:hAnsi="Times New Roman" w:cs="Times New Roman"/>
            <w:color w:val="0000FF"/>
            <w:sz w:val="20"/>
            <w:szCs w:val="20"/>
          </w:rPr>
          <w:t>[FN81]</w:t>
        </w:r>
      </w:hyperlink>
      <w:bookmarkStart w:id="84" w:name="Document1zzB81316252366"/>
      <w:bookmarkEnd w:id="84"/>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An important, related </w:t>
      </w:r>
      <w:r>
        <w:rPr>
          <w:rFonts w:ascii="Times New Roman" w:hAnsi="Times New Roman" w:cs="Times New Roman"/>
          <w:color w:val="000000"/>
          <w:sz w:val="20"/>
          <w:szCs w:val="20"/>
        </w:rPr>
        <w:t>question concerns the mechanisms available for enforcing limits imposed on state const</w:t>
      </w:r>
      <w:r>
        <w:rPr>
          <w:rFonts w:ascii="Times New Roman" w:hAnsi="Times New Roman" w:cs="Times New Roman"/>
          <w:color w:val="000000"/>
          <w:sz w:val="20"/>
          <w:szCs w:val="20"/>
        </w:rPr>
        <w:t>i</w:t>
      </w:r>
      <w:r>
        <w:rPr>
          <w:rFonts w:ascii="Times New Roman" w:hAnsi="Times New Roman" w:cs="Times New Roman"/>
          <w:color w:val="000000"/>
          <w:sz w:val="20"/>
          <w:szCs w:val="20"/>
        </w:rPr>
        <w:t>tutional conventions if they exceed their authority. These are particularly significant because, for example, the Rhode Island Supreme Court ruled in 1975 that despite t</w:t>
      </w:r>
      <w:r>
        <w:rPr>
          <w:rFonts w:ascii="Times New Roman" w:hAnsi="Times New Roman" w:cs="Times New Roman"/>
          <w:color w:val="000000"/>
          <w:sz w:val="20"/>
          <w:szCs w:val="20"/>
        </w:rPr>
        <w:t>he valid limits on a constitutional convention proposed by the le</w:t>
      </w:r>
      <w:r>
        <w:rPr>
          <w:rFonts w:ascii="Times New Roman" w:hAnsi="Times New Roman" w:cs="Times New Roman"/>
          <w:color w:val="000000"/>
          <w:sz w:val="20"/>
          <w:szCs w:val="20"/>
        </w:rPr>
        <w:t>g</w:t>
      </w:r>
      <w:r>
        <w:rPr>
          <w:rFonts w:ascii="Times New Roman" w:hAnsi="Times New Roman" w:cs="Times New Roman"/>
          <w:color w:val="000000"/>
          <w:sz w:val="20"/>
          <w:szCs w:val="20"/>
        </w:rPr>
        <w:t>islature and adopted by the voters, it was too late, as a matter of mootness, for judicial enforcement of the plaintiff's (a delegate to the convention) challenge after the voters had ratifi</w:t>
      </w:r>
      <w:r>
        <w:rPr>
          <w:rFonts w:ascii="Times New Roman" w:hAnsi="Times New Roman" w:cs="Times New Roman"/>
          <w:color w:val="000000"/>
          <w:sz w:val="20"/>
          <w:szCs w:val="20"/>
        </w:rPr>
        <w:t xml:space="preserve">ed the convention's proposals that exceeded the limit. </w:t>
      </w:r>
      <w:hyperlink w:anchor="Document1zzF82316252366" w:history="1">
        <w:r>
          <w:rPr>
            <w:rFonts w:ascii="Times New Roman" w:hAnsi="Times New Roman" w:cs="Times New Roman"/>
            <w:color w:val="0000FF"/>
            <w:sz w:val="20"/>
            <w:szCs w:val="20"/>
          </w:rPr>
          <w:t>[FN82]</w:t>
        </w:r>
      </w:hyperlink>
      <w:bookmarkStart w:id="85" w:name="Document1zzB82316252366"/>
      <w:bookmarkEnd w:id="85"/>
      <w:r>
        <w:rPr>
          <w:rFonts w:ascii="Times New Roman" w:hAnsi="Times New Roman" w:cs="Times New Roman"/>
          <w:color w:val="000000"/>
          <w:sz w:val="20"/>
          <w:szCs w:val="20"/>
        </w:rPr>
        <w:t xml:space="preserve"> The court held that there was no longer a </w:t>
      </w:r>
      <w:r>
        <w:rPr>
          <w:rFonts w:ascii="Times New Roman" w:hAnsi="Times New Roman" w:cs="Times New Roman"/>
          <w:color w:val="000000"/>
          <w:sz w:val="20"/>
          <w:szCs w:val="20"/>
        </w:rPr>
        <w:t>“</w:t>
      </w:r>
      <w:r>
        <w:rPr>
          <w:rFonts w:ascii="Times New Roman" w:hAnsi="Times New Roman" w:cs="Times New Roman"/>
          <w:color w:val="000000"/>
          <w:sz w:val="20"/>
          <w:szCs w:val="20"/>
        </w:rPr>
        <w:t>live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controversy on which it could rule. </w:t>
      </w:r>
      <w:hyperlink w:anchor="Document1zzF83316252366" w:history="1">
        <w:r>
          <w:rPr>
            <w:rFonts w:ascii="Times New Roman" w:hAnsi="Times New Roman" w:cs="Times New Roman"/>
            <w:color w:val="0000FF"/>
            <w:sz w:val="20"/>
            <w:szCs w:val="20"/>
          </w:rPr>
          <w:t>[FN83]</w:t>
        </w:r>
      </w:hyperlink>
      <w:bookmarkStart w:id="86" w:name="Document1zzB83316252366"/>
      <w:bookmarkEnd w:id="86"/>
      <w:r>
        <w:rPr>
          <w:rFonts w:ascii="Times New Roman" w:hAnsi="Times New Roman" w:cs="Times New Roman"/>
          <w:color w:val="000000"/>
          <w:sz w:val="20"/>
          <w:szCs w:val="20"/>
        </w:rPr>
        <w:t xml:space="preserve"> Although the cases, cited earlier, upholding convention limits adopted by the voters were brought prior to the convention's recommend</w:t>
      </w:r>
      <w:r>
        <w:rPr>
          <w:rFonts w:ascii="Times New Roman" w:hAnsi="Times New Roman" w:cs="Times New Roman"/>
          <w:color w:val="000000"/>
          <w:sz w:val="20"/>
          <w:szCs w:val="20"/>
        </w:rPr>
        <w:t>a</w:t>
      </w:r>
      <w:r>
        <w:rPr>
          <w:rFonts w:ascii="Times New Roman" w:hAnsi="Times New Roman" w:cs="Times New Roman"/>
          <w:color w:val="000000"/>
          <w:sz w:val="20"/>
          <w:szCs w:val="20"/>
        </w:rPr>
        <w:t>tions and their ratification by the people, this R</w:t>
      </w:r>
      <w:r>
        <w:rPr>
          <w:rFonts w:ascii="Times New Roman" w:hAnsi="Times New Roman" w:cs="Times New Roman"/>
          <w:color w:val="000000"/>
          <w:sz w:val="20"/>
          <w:szCs w:val="20"/>
        </w:rPr>
        <w:t xml:space="preserve">hode Island decision seems limited to its specifics, based on claims of a disgruntled former delegate. Of course, it will never be evident if a convention exceeds its limitations until it has completed its deliberations and made its recommendations to the </w:t>
      </w:r>
      <w:r>
        <w:rPr>
          <w:rFonts w:ascii="Times New Roman" w:hAnsi="Times New Roman" w:cs="Times New Roman"/>
          <w:color w:val="000000"/>
          <w:sz w:val="20"/>
          <w:szCs w:val="20"/>
        </w:rPr>
        <w:t>voters. Challenges have been entertained after f</w:t>
      </w:r>
      <w:r>
        <w:rPr>
          <w:rFonts w:ascii="Times New Roman" w:hAnsi="Times New Roman" w:cs="Times New Roman"/>
          <w:color w:val="000000"/>
          <w:sz w:val="20"/>
          <w:szCs w:val="20"/>
        </w:rPr>
        <w:t>a</w:t>
      </w:r>
      <w:r>
        <w:rPr>
          <w:rFonts w:ascii="Times New Roman" w:hAnsi="Times New Roman" w:cs="Times New Roman"/>
          <w:color w:val="000000"/>
          <w:sz w:val="20"/>
          <w:szCs w:val="20"/>
        </w:rPr>
        <w:t xml:space="preserve">vorable popular vote, </w:t>
      </w:r>
      <w:hyperlink w:anchor="Document1zzF84316252366" w:history="1">
        <w:r>
          <w:rPr>
            <w:rFonts w:ascii="Times New Roman" w:hAnsi="Times New Roman" w:cs="Times New Roman"/>
            <w:color w:val="0000FF"/>
            <w:sz w:val="20"/>
            <w:szCs w:val="20"/>
          </w:rPr>
          <w:t>[FN84]</w:t>
        </w:r>
      </w:hyperlink>
      <w:bookmarkStart w:id="87" w:name="Document1zzB84316252366"/>
      <w:bookmarkEnd w:id="87"/>
      <w:r>
        <w:rPr>
          <w:rFonts w:ascii="Times New Roman" w:hAnsi="Times New Roman" w:cs="Times New Roman"/>
          <w:color w:val="000000"/>
          <w:sz w:val="20"/>
          <w:szCs w:val="20"/>
        </w:rPr>
        <w:t xml:space="preserve"> but it is important to keep in mind the Rhode Island view that a favorable vote may </w:t>
      </w:r>
      <w:r>
        <w:rPr>
          <w:rFonts w:ascii="Times New Roman" w:hAnsi="Times New Roman" w:cs="Times New Roman"/>
          <w:color w:val="000000"/>
          <w:sz w:val="20"/>
          <w:szCs w:val="20"/>
        </w:rPr>
        <w:t>“</w:t>
      </w:r>
      <w:r>
        <w:rPr>
          <w:rFonts w:ascii="Times New Roman" w:hAnsi="Times New Roman" w:cs="Times New Roman"/>
          <w:color w:val="000000"/>
          <w:sz w:val="20"/>
          <w:szCs w:val="20"/>
        </w:rPr>
        <w:t>cure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 constitutional convention's recommendations beyond the limits. Those who </w:t>
      </w:r>
      <w:r>
        <w:rPr>
          <w:rFonts w:ascii="Times New Roman" w:hAnsi="Times New Roman" w:cs="Times New Roman"/>
          <w:b/>
          <w:bCs/>
          <w:color w:val="000000"/>
          <w:sz w:val="20"/>
          <w:szCs w:val="20"/>
        </w:rPr>
        <w:t>*1092</w:t>
      </w:r>
      <w:r>
        <w:rPr>
          <w:rFonts w:ascii="Times New Roman" w:hAnsi="Times New Roman" w:cs="Times New Roman"/>
          <w:color w:val="000000"/>
          <w:sz w:val="20"/>
          <w:szCs w:val="20"/>
        </w:rPr>
        <w:t xml:space="preserve"> contend that a convention has exceeded its authority probably should not risk waiting until after a vote.</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2. Legislative Proposal of Amendments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All state constitution</w:t>
      </w:r>
      <w:r>
        <w:rPr>
          <w:rFonts w:ascii="Times New Roman" w:hAnsi="Times New Roman" w:cs="Times New Roman"/>
          <w:color w:val="000000"/>
          <w:sz w:val="20"/>
          <w:szCs w:val="20"/>
        </w:rPr>
        <w:t>s authorize state legislatures to propose amendments, and over the course of American hi</w:t>
      </w:r>
      <w:r>
        <w:rPr>
          <w:rFonts w:ascii="Times New Roman" w:hAnsi="Times New Roman" w:cs="Times New Roman"/>
          <w:color w:val="000000"/>
          <w:sz w:val="20"/>
          <w:szCs w:val="20"/>
        </w:rPr>
        <w:t>s</w:t>
      </w:r>
      <w:r>
        <w:rPr>
          <w:rFonts w:ascii="Times New Roman" w:hAnsi="Times New Roman" w:cs="Times New Roman"/>
          <w:color w:val="000000"/>
          <w:sz w:val="20"/>
          <w:szCs w:val="20"/>
        </w:rPr>
        <w:t>tory about ninety percent of state constitutional amendments have been proposed via this mechanism. Between 1996 and 2003, state legislatures proposed 847 constitution</w:t>
      </w:r>
      <w:r>
        <w:rPr>
          <w:rFonts w:ascii="Times New Roman" w:hAnsi="Times New Roman" w:cs="Times New Roman"/>
          <w:color w:val="000000"/>
          <w:sz w:val="20"/>
          <w:szCs w:val="20"/>
        </w:rPr>
        <w:t xml:space="preserve">al amendments, and voters ratified 655, for an adoption rate of seventy-six percent. </w:t>
      </w:r>
      <w:hyperlink w:anchor="Document1zzF85316252366" w:history="1">
        <w:r>
          <w:rPr>
            <w:rFonts w:ascii="Times New Roman" w:hAnsi="Times New Roman" w:cs="Times New Roman"/>
            <w:color w:val="0000FF"/>
            <w:sz w:val="20"/>
            <w:szCs w:val="20"/>
          </w:rPr>
          <w:t>[FN85]</w:t>
        </w:r>
      </w:hyperlink>
      <w:bookmarkStart w:id="88" w:name="Document1zzB85316252366"/>
      <w:bookmarkEnd w:id="88"/>
      <w:r>
        <w:rPr>
          <w:rFonts w:ascii="Times New Roman" w:hAnsi="Times New Roman" w:cs="Times New Roman"/>
          <w:color w:val="000000"/>
          <w:sz w:val="20"/>
          <w:szCs w:val="20"/>
        </w:rPr>
        <w:t xml:space="preserve"> Generally, amendments proposed by the legislature stand a better chance of ra</w:t>
      </w:r>
      <w:r>
        <w:rPr>
          <w:rFonts w:ascii="Times New Roman" w:hAnsi="Times New Roman" w:cs="Times New Roman"/>
          <w:color w:val="000000"/>
          <w:sz w:val="20"/>
          <w:szCs w:val="20"/>
        </w:rPr>
        <w:t xml:space="preserve">tification than do those proposed via the initiative, though they enjoy a lower success rate than do convention proposals. State constitutions regulate the legislative proposal of amendments to ensure that the process is manageable for voters and </w:t>
      </w:r>
      <w:proofErr w:type="gramStart"/>
      <w:r>
        <w:rPr>
          <w:rFonts w:ascii="Times New Roman" w:hAnsi="Times New Roman" w:cs="Times New Roman"/>
          <w:color w:val="000000"/>
          <w:sz w:val="20"/>
          <w:szCs w:val="20"/>
        </w:rPr>
        <w:t>that</w:t>
      </w:r>
      <w:proofErr w:type="gramEnd"/>
      <w:r>
        <w:rPr>
          <w:rFonts w:ascii="Times New Roman" w:hAnsi="Times New Roman" w:cs="Times New Roman"/>
          <w:color w:val="000000"/>
          <w:sz w:val="20"/>
          <w:szCs w:val="20"/>
        </w:rPr>
        <w:t xml:space="preserve"> they</w:t>
      </w:r>
      <w:r>
        <w:rPr>
          <w:rFonts w:ascii="Times New Roman" w:hAnsi="Times New Roman" w:cs="Times New Roman"/>
          <w:color w:val="000000"/>
          <w:sz w:val="20"/>
          <w:szCs w:val="20"/>
        </w:rPr>
        <w:t xml:space="preserve"> have the information about proposed amendments that they need to vote intelligently. Many of these limits apply as well to amendments proposed by other mechanisms, such as the initiative.</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Most state constitutions limit amendments to a single purpo</w:t>
      </w:r>
      <w:r>
        <w:rPr>
          <w:rFonts w:ascii="Times New Roman" w:hAnsi="Times New Roman" w:cs="Times New Roman"/>
          <w:color w:val="000000"/>
          <w:sz w:val="20"/>
          <w:szCs w:val="20"/>
        </w:rPr>
        <w:t xml:space="preserve">se (or in Louisiana, </w:t>
      </w:r>
      <w:r>
        <w:rPr>
          <w:rFonts w:ascii="Times New Roman" w:hAnsi="Times New Roman" w:cs="Times New Roman"/>
          <w:color w:val="000000"/>
          <w:sz w:val="20"/>
          <w:szCs w:val="20"/>
        </w:rPr>
        <w:t>“</w:t>
      </w:r>
      <w:r>
        <w:rPr>
          <w:rFonts w:ascii="Times New Roman" w:hAnsi="Times New Roman" w:cs="Times New Roman"/>
          <w:color w:val="000000"/>
          <w:sz w:val="20"/>
          <w:szCs w:val="20"/>
        </w:rPr>
        <w:t>object</w:t>
      </w:r>
      <w:r>
        <w:rPr>
          <w:rFonts w:ascii="Times New Roman" w:hAnsi="Times New Roman" w:cs="Times New Roman"/>
          <w:color w:val="000000"/>
          <w:sz w:val="20"/>
          <w:szCs w:val="20"/>
        </w:rPr>
        <w:t>”</w:t>
      </w:r>
      <w:r>
        <w:rPr>
          <w:rFonts w:ascii="Times New Roman" w:hAnsi="Times New Roman" w:cs="Times New Roman"/>
          <w:color w:val="000000"/>
          <w:sz w:val="20"/>
          <w:szCs w:val="20"/>
        </w:rPr>
        <w:t>), both to facilitate voter understanding of what is proposed and to prevent logrolling or combining popular and unpopular elements in a single proposal. Although a legislature cannot include disparate items in a single proposa</w:t>
      </w:r>
      <w:r>
        <w:rPr>
          <w:rFonts w:ascii="Times New Roman" w:hAnsi="Times New Roman" w:cs="Times New Roman"/>
          <w:color w:val="000000"/>
          <w:sz w:val="20"/>
          <w:szCs w:val="20"/>
        </w:rPr>
        <w:t>l, several state constitutions sp</w:t>
      </w:r>
      <w:r>
        <w:rPr>
          <w:rFonts w:ascii="Times New Roman" w:hAnsi="Times New Roman" w:cs="Times New Roman"/>
          <w:color w:val="000000"/>
          <w:sz w:val="20"/>
          <w:szCs w:val="20"/>
        </w:rPr>
        <w:t>e</w:t>
      </w:r>
      <w:r>
        <w:rPr>
          <w:rFonts w:ascii="Times New Roman" w:hAnsi="Times New Roman" w:cs="Times New Roman"/>
          <w:color w:val="000000"/>
          <w:sz w:val="20"/>
          <w:szCs w:val="20"/>
        </w:rPr>
        <w:t xml:space="preserve">cifically allow a number of articles to be altered by an amendment pursuant to a single purpose. </w:t>
      </w:r>
      <w:hyperlink w:anchor="Document1zzF86316252366" w:history="1">
        <w:r>
          <w:rPr>
            <w:rFonts w:ascii="Times New Roman" w:hAnsi="Times New Roman" w:cs="Times New Roman"/>
            <w:color w:val="0000FF"/>
            <w:sz w:val="20"/>
            <w:szCs w:val="20"/>
          </w:rPr>
          <w:t>[FN86]</w:t>
        </w:r>
      </w:hyperlink>
      <w:bookmarkStart w:id="89" w:name="Document1zzB86316252366"/>
      <w:bookmarkEnd w:id="89"/>
      <w:r>
        <w:rPr>
          <w:rFonts w:ascii="Times New Roman" w:hAnsi="Times New Roman" w:cs="Times New Roman"/>
          <w:color w:val="000000"/>
          <w:sz w:val="20"/>
          <w:szCs w:val="20"/>
        </w:rPr>
        <w:t xml:space="preserve"> But there are </w:t>
      </w:r>
      <w:r>
        <w:rPr>
          <w:rFonts w:ascii="Times New Roman" w:hAnsi="Times New Roman" w:cs="Times New Roman"/>
          <w:color w:val="000000"/>
          <w:sz w:val="20"/>
          <w:szCs w:val="20"/>
        </w:rPr>
        <w:lastRenderedPageBreak/>
        <w:t xml:space="preserve">limits on this: the Alabama Supreme Court held that the legislature was not authorized to submit a revised constitution to the electorate as a single amendment. </w:t>
      </w:r>
      <w:hyperlink w:anchor="Document1zzF87316252366" w:history="1">
        <w:r>
          <w:rPr>
            <w:rFonts w:ascii="Times New Roman" w:hAnsi="Times New Roman" w:cs="Times New Roman"/>
            <w:color w:val="0000FF"/>
            <w:sz w:val="20"/>
            <w:szCs w:val="20"/>
          </w:rPr>
          <w:t>[FN87]</w:t>
        </w:r>
      </w:hyperlink>
      <w:bookmarkStart w:id="90" w:name="Document1zzB87316252366"/>
      <w:bookmarkEnd w:id="90"/>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Most state constitutions permit amendments to be considered at either general or special elections. A few states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Connecticut, Kentucky, New </w:t>
      </w:r>
      <w:r>
        <w:rPr>
          <w:rFonts w:ascii="Times New Roman" w:hAnsi="Times New Roman" w:cs="Times New Roman"/>
          <w:b/>
          <w:bCs/>
          <w:color w:val="000000"/>
          <w:sz w:val="20"/>
          <w:szCs w:val="20"/>
        </w:rPr>
        <w:t>*1093</w:t>
      </w:r>
      <w:r>
        <w:rPr>
          <w:rFonts w:ascii="Times New Roman" w:hAnsi="Times New Roman" w:cs="Times New Roman"/>
          <w:color w:val="000000"/>
          <w:sz w:val="20"/>
          <w:szCs w:val="20"/>
        </w:rPr>
        <w:t xml:space="preserve"> Jersey and New Hampshire are examples</w:t>
      </w:r>
      <w:r>
        <w:rPr>
          <w:rFonts w:ascii="Times New Roman" w:hAnsi="Times New Roman" w:cs="Times New Roman"/>
          <w:color w:val="000000"/>
          <w:sz w:val="20"/>
          <w:szCs w:val="20"/>
        </w:rPr>
        <w:t>—</w:t>
      </w:r>
      <w:r>
        <w:rPr>
          <w:rFonts w:ascii="Times New Roman" w:hAnsi="Times New Roman" w:cs="Times New Roman"/>
          <w:color w:val="000000"/>
          <w:sz w:val="20"/>
          <w:szCs w:val="20"/>
        </w:rPr>
        <w:t>allow submission of amendments only at general ele</w:t>
      </w:r>
      <w:r>
        <w:rPr>
          <w:rFonts w:ascii="Times New Roman" w:hAnsi="Times New Roman" w:cs="Times New Roman"/>
          <w:color w:val="000000"/>
          <w:sz w:val="20"/>
          <w:szCs w:val="20"/>
        </w:rPr>
        <w:t xml:space="preserve">ctions. </w:t>
      </w:r>
      <w:hyperlink w:anchor="Document1zzF88316252366" w:history="1">
        <w:r>
          <w:rPr>
            <w:rFonts w:ascii="Times New Roman" w:hAnsi="Times New Roman" w:cs="Times New Roman"/>
            <w:color w:val="0000FF"/>
            <w:sz w:val="20"/>
            <w:szCs w:val="20"/>
          </w:rPr>
          <w:t>[FN88]</w:t>
        </w:r>
      </w:hyperlink>
      <w:bookmarkStart w:id="91" w:name="Document1zzB88316252366"/>
      <w:bookmarkEnd w:id="91"/>
      <w:r>
        <w:rPr>
          <w:rFonts w:ascii="Times New Roman" w:hAnsi="Times New Roman" w:cs="Times New Roman"/>
          <w:color w:val="000000"/>
          <w:sz w:val="20"/>
          <w:szCs w:val="20"/>
        </w:rPr>
        <w:t xml:space="preserve"> The aim is to ensure a sufficient turnout, so that the vote on ratification will adequately reflect the popular will. In West Virginia, if a special elect</w:t>
      </w:r>
      <w:r>
        <w:rPr>
          <w:rFonts w:ascii="Times New Roman" w:hAnsi="Times New Roman" w:cs="Times New Roman"/>
          <w:color w:val="000000"/>
          <w:sz w:val="20"/>
          <w:szCs w:val="20"/>
        </w:rPr>
        <w:t>ion is used for consideration of constit</w:t>
      </w:r>
      <w:r>
        <w:rPr>
          <w:rFonts w:ascii="Times New Roman" w:hAnsi="Times New Roman" w:cs="Times New Roman"/>
          <w:color w:val="000000"/>
          <w:sz w:val="20"/>
          <w:szCs w:val="20"/>
        </w:rPr>
        <w:t>u</w:t>
      </w:r>
      <w:r>
        <w:rPr>
          <w:rFonts w:ascii="Times New Roman" w:hAnsi="Times New Roman" w:cs="Times New Roman"/>
          <w:color w:val="000000"/>
          <w:sz w:val="20"/>
          <w:szCs w:val="20"/>
        </w:rPr>
        <w:t xml:space="preserve">tional amendments, it may not also be used for another purpose. </w:t>
      </w:r>
      <w:hyperlink w:anchor="Document1zzF89316252366" w:history="1">
        <w:r>
          <w:rPr>
            <w:rFonts w:ascii="Times New Roman" w:hAnsi="Times New Roman" w:cs="Times New Roman"/>
            <w:color w:val="0000FF"/>
            <w:sz w:val="20"/>
            <w:szCs w:val="20"/>
          </w:rPr>
          <w:t>[FN89]</w:t>
        </w:r>
      </w:hyperlink>
      <w:bookmarkStart w:id="92" w:name="Document1zzB89316252366"/>
      <w:bookmarkEnd w:id="92"/>
      <w:r>
        <w:rPr>
          <w:rFonts w:ascii="Times New Roman" w:hAnsi="Times New Roman" w:cs="Times New Roman"/>
          <w:color w:val="000000"/>
          <w:sz w:val="20"/>
          <w:szCs w:val="20"/>
        </w:rPr>
        <w:t xml:space="preserve"> This ensures that those who turn out and vote will be foc</w:t>
      </w:r>
      <w:r>
        <w:rPr>
          <w:rFonts w:ascii="Times New Roman" w:hAnsi="Times New Roman" w:cs="Times New Roman"/>
          <w:color w:val="000000"/>
          <w:sz w:val="20"/>
          <w:szCs w:val="20"/>
        </w:rPr>
        <w:t>used on the amendment, although the absence of candidates or additional issues may reduce turnout.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Many state constitutions also impose limits on the resubmission of proposals to voters. Thus, once a proposed amendment fails of ratification, it cannot immediately be resubmitted to the voters by the next session of the state legislature. In New Je</w:t>
      </w:r>
      <w:r>
        <w:rPr>
          <w:rFonts w:ascii="Times New Roman" w:hAnsi="Times New Roman" w:cs="Times New Roman"/>
          <w:color w:val="000000"/>
          <w:sz w:val="20"/>
          <w:szCs w:val="20"/>
        </w:rPr>
        <w:t xml:space="preserve">rsey, for example, neither the same amendment nor a similar change can be submitted until two general elections have passed, </w:t>
      </w:r>
      <w:hyperlink w:anchor="Document1zzF90316252366" w:history="1">
        <w:r>
          <w:rPr>
            <w:rFonts w:ascii="Times New Roman" w:hAnsi="Times New Roman" w:cs="Times New Roman"/>
            <w:color w:val="0000FF"/>
            <w:sz w:val="20"/>
            <w:szCs w:val="20"/>
          </w:rPr>
          <w:t>[FN90]</w:t>
        </w:r>
      </w:hyperlink>
      <w:bookmarkStart w:id="93" w:name="Document1zzB90316252366"/>
      <w:bookmarkEnd w:id="93"/>
      <w:r>
        <w:rPr>
          <w:rFonts w:ascii="Times New Roman" w:hAnsi="Times New Roman" w:cs="Times New Roman"/>
          <w:color w:val="000000"/>
          <w:sz w:val="20"/>
          <w:szCs w:val="20"/>
        </w:rPr>
        <w:t xml:space="preserve"> and in Pennsylvania five years must p</w:t>
      </w:r>
      <w:r>
        <w:rPr>
          <w:rFonts w:ascii="Times New Roman" w:hAnsi="Times New Roman" w:cs="Times New Roman"/>
          <w:color w:val="000000"/>
          <w:sz w:val="20"/>
          <w:szCs w:val="20"/>
        </w:rPr>
        <w:t xml:space="preserve">ass before resubmission. </w:t>
      </w:r>
      <w:hyperlink w:anchor="Document1zzF91316252366" w:history="1">
        <w:r>
          <w:rPr>
            <w:rFonts w:ascii="Times New Roman" w:hAnsi="Times New Roman" w:cs="Times New Roman"/>
            <w:color w:val="0000FF"/>
            <w:sz w:val="20"/>
            <w:szCs w:val="20"/>
          </w:rPr>
          <w:t>[FN91]</w:t>
        </w:r>
      </w:hyperlink>
      <w:bookmarkStart w:id="94" w:name="Document1zzB91316252366"/>
      <w:bookmarkEnd w:id="94"/>
      <w:r>
        <w:rPr>
          <w:rFonts w:ascii="Times New Roman" w:hAnsi="Times New Roman" w:cs="Times New Roman"/>
          <w:color w:val="000000"/>
          <w:sz w:val="20"/>
          <w:szCs w:val="20"/>
        </w:rPr>
        <w:t xml:space="preserve"> Such provisions protect voters from repetitive proposals and prevent recently rejected proposals from clogging the ballot. The provisions</w:t>
      </w:r>
      <w:r>
        <w:rPr>
          <w:rFonts w:ascii="Times New Roman" w:hAnsi="Times New Roman" w:cs="Times New Roman"/>
          <w:color w:val="000000"/>
          <w:sz w:val="20"/>
          <w:szCs w:val="20"/>
        </w:rPr>
        <w:t xml:space="preserve"> also give appropriate respect to the formal expression of the popular will represented by a negative vote on ratification. Not all states impose such limits, however: Colorado's </w:t>
      </w:r>
      <w:r>
        <w:rPr>
          <w:rFonts w:ascii="Times New Roman" w:hAnsi="Times New Roman" w:cs="Times New Roman"/>
          <w:color w:val="000000"/>
          <w:sz w:val="20"/>
          <w:szCs w:val="20"/>
        </w:rPr>
        <w:t>“</w:t>
      </w:r>
      <w:r>
        <w:rPr>
          <w:rFonts w:ascii="Times New Roman" w:hAnsi="Times New Roman" w:cs="Times New Roman"/>
          <w:color w:val="000000"/>
          <w:sz w:val="20"/>
          <w:szCs w:val="20"/>
        </w:rPr>
        <w:t>taxpayers' bill of rights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amendment was adopted in 1992 after being rejecte</w:t>
      </w:r>
      <w:r>
        <w:rPr>
          <w:rFonts w:ascii="Times New Roman" w:hAnsi="Times New Roman" w:cs="Times New Roman"/>
          <w:color w:val="000000"/>
          <w:sz w:val="20"/>
          <w:szCs w:val="20"/>
        </w:rPr>
        <w:t xml:space="preserve">d in 1988 and 1990. </w:t>
      </w:r>
      <w:hyperlink w:anchor="Document1zzF92316252366" w:history="1">
        <w:r>
          <w:rPr>
            <w:rFonts w:ascii="Times New Roman" w:hAnsi="Times New Roman" w:cs="Times New Roman"/>
            <w:color w:val="0000FF"/>
            <w:sz w:val="20"/>
            <w:szCs w:val="20"/>
          </w:rPr>
          <w:t>[FN92]</w:t>
        </w:r>
      </w:hyperlink>
      <w:bookmarkStart w:id="95" w:name="Document1zzB92316252366"/>
      <w:bookmarkEnd w:id="95"/>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Most state constitutions specify a minimum period of time that must pass after legislative approval</w:t>
      </w:r>
      <w:r>
        <w:rPr>
          <w:rFonts w:ascii="Times New Roman" w:hAnsi="Times New Roman" w:cs="Times New Roman"/>
          <w:color w:val="000000"/>
          <w:sz w:val="20"/>
          <w:szCs w:val="20"/>
        </w:rPr>
        <w:t>—</w:t>
      </w:r>
      <w:r>
        <w:rPr>
          <w:rFonts w:ascii="Times New Roman" w:hAnsi="Times New Roman" w:cs="Times New Roman"/>
          <w:color w:val="000000"/>
          <w:sz w:val="20"/>
          <w:szCs w:val="20"/>
        </w:rPr>
        <w:t>three months is common</w:t>
      </w:r>
      <w:r>
        <w:rPr>
          <w:rFonts w:ascii="Times New Roman" w:hAnsi="Times New Roman" w:cs="Times New Roman"/>
          <w:color w:val="000000"/>
          <w:sz w:val="20"/>
          <w:szCs w:val="20"/>
        </w:rPr>
        <w:t>—</w:t>
      </w:r>
      <w:r>
        <w:rPr>
          <w:rFonts w:ascii="Times New Roman" w:hAnsi="Times New Roman" w:cs="Times New Roman"/>
          <w:color w:val="000000"/>
          <w:sz w:val="20"/>
          <w:szCs w:val="20"/>
        </w:rPr>
        <w:t>before a vo</w:t>
      </w:r>
      <w:r>
        <w:rPr>
          <w:rFonts w:ascii="Times New Roman" w:hAnsi="Times New Roman" w:cs="Times New Roman"/>
          <w:color w:val="000000"/>
          <w:sz w:val="20"/>
          <w:szCs w:val="20"/>
        </w:rPr>
        <w:t>te on an amendment may occur. This requirement ensures an opportunity for public discu</w:t>
      </w:r>
      <w:r>
        <w:rPr>
          <w:rFonts w:ascii="Times New Roman" w:hAnsi="Times New Roman" w:cs="Times New Roman"/>
          <w:color w:val="000000"/>
          <w:sz w:val="20"/>
          <w:szCs w:val="20"/>
        </w:rPr>
        <w:t>s</w:t>
      </w:r>
      <w:r>
        <w:rPr>
          <w:rFonts w:ascii="Times New Roman" w:hAnsi="Times New Roman" w:cs="Times New Roman"/>
          <w:color w:val="000000"/>
          <w:sz w:val="20"/>
          <w:szCs w:val="20"/>
        </w:rPr>
        <w:t>sion and deliberation. To promote informed voter choice, many constitutions require publication of the text, of a summary description of the amendment or amendments, and</w:t>
      </w:r>
      <w:r>
        <w:rPr>
          <w:rFonts w:ascii="Times New Roman" w:hAnsi="Times New Roman" w:cs="Times New Roman"/>
          <w:color w:val="000000"/>
          <w:sz w:val="20"/>
          <w:szCs w:val="20"/>
        </w:rPr>
        <w:t xml:space="preserve"> of other information about them. The Missouri Const</w:t>
      </w:r>
      <w:r>
        <w:rPr>
          <w:rFonts w:ascii="Times New Roman" w:hAnsi="Times New Roman" w:cs="Times New Roman"/>
          <w:color w:val="000000"/>
          <w:sz w:val="20"/>
          <w:szCs w:val="20"/>
        </w:rPr>
        <w:t>i</w:t>
      </w:r>
      <w:r>
        <w:rPr>
          <w:rFonts w:ascii="Times New Roman" w:hAnsi="Times New Roman" w:cs="Times New Roman"/>
          <w:color w:val="000000"/>
          <w:sz w:val="20"/>
          <w:szCs w:val="20"/>
        </w:rPr>
        <w:t xml:space="preserve">tution requires publication in </w:t>
      </w:r>
      <w:r>
        <w:rPr>
          <w:rFonts w:ascii="Times New Roman" w:hAnsi="Times New Roman" w:cs="Times New Roman"/>
          <w:color w:val="000000"/>
          <w:sz w:val="20"/>
          <w:szCs w:val="20"/>
        </w:rPr>
        <w:t>“</w:t>
      </w:r>
      <w:r>
        <w:rPr>
          <w:rFonts w:ascii="Times New Roman" w:hAnsi="Times New Roman" w:cs="Times New Roman"/>
          <w:color w:val="000000"/>
          <w:sz w:val="20"/>
          <w:szCs w:val="20"/>
        </w:rPr>
        <w:t>two newspapers of different political faiths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each county. </w:t>
      </w:r>
      <w:hyperlink w:anchor="Document1zzF93316252366" w:history="1">
        <w:r>
          <w:rPr>
            <w:rFonts w:ascii="Times New Roman" w:hAnsi="Times New Roman" w:cs="Times New Roman"/>
            <w:color w:val="0000FF"/>
            <w:sz w:val="20"/>
            <w:szCs w:val="20"/>
          </w:rPr>
          <w:t>[FN93]</w:t>
        </w:r>
      </w:hyperlink>
      <w:bookmarkStart w:id="96" w:name="Document1zzB93316252366"/>
      <w:bookmarkEnd w:id="96"/>
      <w:r>
        <w:rPr>
          <w:rFonts w:ascii="Times New Roman" w:hAnsi="Times New Roman" w:cs="Times New Roman"/>
          <w:color w:val="000000"/>
          <w:sz w:val="20"/>
          <w:szCs w:val="20"/>
        </w:rPr>
        <w:t xml:space="preserve"> In Georgia, a s</w:t>
      </w:r>
      <w:r>
        <w:rPr>
          <w:rFonts w:ascii="Times New Roman" w:hAnsi="Times New Roman" w:cs="Times New Roman"/>
          <w:color w:val="000000"/>
          <w:sz w:val="20"/>
          <w:szCs w:val="20"/>
        </w:rPr>
        <w:t xml:space="preserve">ummary of any proposed amendment must be prepared by the Attorney General, the Legislative Counsel, and the Secretary of State and published throughout the state. </w:t>
      </w:r>
      <w:hyperlink w:anchor="Document1zzF94316252366" w:history="1">
        <w:r>
          <w:rPr>
            <w:rFonts w:ascii="Times New Roman" w:hAnsi="Times New Roman" w:cs="Times New Roman"/>
            <w:color w:val="0000FF"/>
            <w:sz w:val="20"/>
            <w:szCs w:val="20"/>
          </w:rPr>
          <w:t>[FN94]</w:t>
        </w:r>
      </w:hyperlink>
      <w:bookmarkStart w:id="97" w:name="Document1zzB94316252366"/>
      <w:bookmarkEnd w:id="97"/>
      <w:r>
        <w:rPr>
          <w:rFonts w:ascii="Times New Roman" w:hAnsi="Times New Roman" w:cs="Times New Roman"/>
          <w:color w:val="000000"/>
          <w:sz w:val="20"/>
          <w:szCs w:val="20"/>
        </w:rPr>
        <w:t xml:space="preserve"> Idaho and Ohio both require publication of arguments for and against each </w:t>
      </w:r>
      <w:r>
        <w:rPr>
          <w:rFonts w:ascii="Times New Roman" w:hAnsi="Times New Roman" w:cs="Times New Roman"/>
          <w:b/>
          <w:bCs/>
          <w:color w:val="000000"/>
          <w:sz w:val="20"/>
          <w:szCs w:val="20"/>
        </w:rPr>
        <w:t>*1094</w:t>
      </w:r>
      <w:r>
        <w:rPr>
          <w:rFonts w:ascii="Times New Roman" w:hAnsi="Times New Roman" w:cs="Times New Roman"/>
          <w:color w:val="000000"/>
          <w:sz w:val="20"/>
          <w:szCs w:val="20"/>
        </w:rPr>
        <w:t xml:space="preserve"> amendment. </w:t>
      </w:r>
      <w:hyperlink w:anchor="Document1zzF95316252366" w:history="1">
        <w:r>
          <w:rPr>
            <w:rFonts w:ascii="Times New Roman" w:hAnsi="Times New Roman" w:cs="Times New Roman"/>
            <w:color w:val="0000FF"/>
            <w:sz w:val="20"/>
            <w:szCs w:val="20"/>
          </w:rPr>
          <w:t>[FN95]</w:t>
        </w:r>
      </w:hyperlink>
      <w:bookmarkStart w:id="98" w:name="Document1zzB95316252366"/>
      <w:bookmarkEnd w:id="98"/>
      <w:r>
        <w:rPr>
          <w:rFonts w:ascii="Times New Roman" w:hAnsi="Times New Roman" w:cs="Times New Roman"/>
          <w:color w:val="000000"/>
          <w:sz w:val="20"/>
          <w:szCs w:val="20"/>
        </w:rPr>
        <w:t xml:space="preserve"> A unique provision in New Mexico requires publication in both English </w:t>
      </w:r>
      <w:r>
        <w:rPr>
          <w:rFonts w:ascii="Times New Roman" w:hAnsi="Times New Roman" w:cs="Times New Roman"/>
          <w:color w:val="000000"/>
          <w:sz w:val="20"/>
          <w:szCs w:val="20"/>
        </w:rPr>
        <w:t xml:space="preserve">and Spanish, with the legislature also making </w:t>
      </w:r>
      <w:r>
        <w:rPr>
          <w:rFonts w:ascii="Times New Roman" w:hAnsi="Times New Roman" w:cs="Times New Roman"/>
          <w:color w:val="000000"/>
          <w:sz w:val="20"/>
          <w:szCs w:val="20"/>
        </w:rPr>
        <w:t>“</w:t>
      </w:r>
      <w:r>
        <w:rPr>
          <w:rFonts w:ascii="Times New Roman" w:hAnsi="Times New Roman" w:cs="Times New Roman"/>
          <w:color w:val="000000"/>
          <w:sz w:val="20"/>
          <w:szCs w:val="20"/>
        </w:rPr>
        <w:t>reasonable efforts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communicate the substance of proposed constitutional amendments in indigenous languages and to minority language groups. </w:t>
      </w:r>
      <w:hyperlink w:anchor="Document1zzF96316252366" w:history="1">
        <w:r>
          <w:rPr>
            <w:rFonts w:ascii="Times New Roman" w:hAnsi="Times New Roman" w:cs="Times New Roman"/>
            <w:color w:val="0000FF"/>
            <w:sz w:val="20"/>
            <w:szCs w:val="20"/>
          </w:rPr>
          <w:t>[FN96]</w:t>
        </w:r>
      </w:hyperlink>
      <w:bookmarkStart w:id="99" w:name="Document1zzB96316252366"/>
      <w:bookmarkEnd w:id="99"/>
      <w:r>
        <w:rPr>
          <w:rFonts w:ascii="Times New Roman" w:hAnsi="Times New Roman" w:cs="Times New Roman"/>
          <w:color w:val="000000"/>
          <w:sz w:val="20"/>
          <w:szCs w:val="20"/>
        </w:rPr>
        <w:t xml:space="preserve"> Three states</w:t>
      </w:r>
      <w:r>
        <w:rPr>
          <w:rFonts w:ascii="Times New Roman" w:hAnsi="Times New Roman" w:cs="Times New Roman"/>
          <w:color w:val="000000"/>
          <w:sz w:val="20"/>
          <w:szCs w:val="20"/>
        </w:rPr>
        <w:t>—</w:t>
      </w:r>
      <w:r>
        <w:rPr>
          <w:rFonts w:ascii="Times New Roman" w:hAnsi="Times New Roman" w:cs="Times New Roman"/>
          <w:color w:val="000000"/>
          <w:sz w:val="20"/>
          <w:szCs w:val="20"/>
        </w:rPr>
        <w:t>Arkansas, Kansas, and Kentucky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limit the number of amendments that the legislature can submit at any one time, in order that voters not be overwhelmed by the number of issues on which they have to decide. </w:t>
      </w:r>
      <w:hyperlink w:anchor="Document1zzF97316252366" w:history="1">
        <w:r>
          <w:rPr>
            <w:rFonts w:ascii="Times New Roman" w:hAnsi="Times New Roman" w:cs="Times New Roman"/>
            <w:color w:val="0000FF"/>
            <w:sz w:val="20"/>
            <w:szCs w:val="20"/>
          </w:rPr>
          <w:t>[FN97]</w:t>
        </w:r>
      </w:hyperlink>
      <w:bookmarkStart w:id="100" w:name="Document1zzB97316252366"/>
      <w:bookmarkEnd w:id="100"/>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Finally, it should be noted that as beneficiaries of the political and governmental status quo, legislators frequently resist change in the structure and processes</w:t>
      </w:r>
      <w:r>
        <w:rPr>
          <w:rFonts w:ascii="Times New Roman" w:hAnsi="Times New Roman" w:cs="Times New Roman"/>
          <w:color w:val="000000"/>
          <w:sz w:val="20"/>
          <w:szCs w:val="20"/>
        </w:rPr>
        <w:t xml:space="preserve"> of state government. To combat this problem, twenty-five state constit</w:t>
      </w:r>
      <w:r>
        <w:rPr>
          <w:rFonts w:ascii="Times New Roman" w:hAnsi="Times New Roman" w:cs="Times New Roman"/>
          <w:color w:val="000000"/>
          <w:sz w:val="20"/>
          <w:szCs w:val="20"/>
        </w:rPr>
        <w:t>u</w:t>
      </w:r>
      <w:r>
        <w:rPr>
          <w:rFonts w:ascii="Times New Roman" w:hAnsi="Times New Roman" w:cs="Times New Roman"/>
          <w:color w:val="000000"/>
          <w:sz w:val="20"/>
          <w:szCs w:val="20"/>
        </w:rPr>
        <w:t xml:space="preserve">tions expressly provide methods for proposing amendments without legislative participation. </w:t>
      </w:r>
      <w:hyperlink w:anchor="Document1zzF98316252366" w:history="1">
        <w:r>
          <w:rPr>
            <w:rFonts w:ascii="Times New Roman" w:hAnsi="Times New Roman" w:cs="Times New Roman"/>
            <w:color w:val="0000FF"/>
            <w:sz w:val="20"/>
            <w:szCs w:val="20"/>
          </w:rPr>
          <w:t>[FN98]</w:t>
        </w:r>
      </w:hyperlink>
      <w:bookmarkStart w:id="101" w:name="Document1zzB98316252366"/>
      <w:bookmarkEnd w:id="101"/>
      <w:r>
        <w:rPr>
          <w:rFonts w:ascii="Times New Roman" w:hAnsi="Times New Roman" w:cs="Times New Roman"/>
          <w:color w:val="000000"/>
          <w:sz w:val="20"/>
          <w:szCs w:val="20"/>
        </w:rPr>
        <w:t xml:space="preserve"> These mech</w:t>
      </w:r>
      <w:r>
        <w:rPr>
          <w:rFonts w:ascii="Times New Roman" w:hAnsi="Times New Roman" w:cs="Times New Roman"/>
          <w:color w:val="000000"/>
          <w:sz w:val="20"/>
          <w:szCs w:val="20"/>
        </w:rPr>
        <w:t>a</w:t>
      </w:r>
      <w:r>
        <w:rPr>
          <w:rFonts w:ascii="Times New Roman" w:hAnsi="Times New Roman" w:cs="Times New Roman"/>
          <w:color w:val="000000"/>
          <w:sz w:val="20"/>
          <w:szCs w:val="20"/>
        </w:rPr>
        <w:t xml:space="preserve">nisms include the constitutional convention, </w:t>
      </w:r>
      <w:hyperlink w:anchor="Document1zzF99316252366" w:history="1">
        <w:r>
          <w:rPr>
            <w:rFonts w:ascii="Times New Roman" w:hAnsi="Times New Roman" w:cs="Times New Roman"/>
            <w:color w:val="0000FF"/>
            <w:sz w:val="20"/>
            <w:szCs w:val="20"/>
          </w:rPr>
          <w:t>[FN99]</w:t>
        </w:r>
      </w:hyperlink>
      <w:bookmarkStart w:id="102" w:name="Document1zzB99316252366"/>
      <w:bookmarkEnd w:id="102"/>
      <w:r>
        <w:rPr>
          <w:rFonts w:ascii="Times New Roman" w:hAnsi="Times New Roman" w:cs="Times New Roman"/>
          <w:color w:val="000000"/>
          <w:sz w:val="20"/>
          <w:szCs w:val="20"/>
        </w:rPr>
        <w:t xml:space="preserve"> the constitutional commission, and the constitutional initiative. </w:t>
      </w:r>
      <w:hyperlink w:anchor="Document1zzF100316252366" w:history="1">
        <w:r>
          <w:rPr>
            <w:rFonts w:ascii="Times New Roman" w:hAnsi="Times New Roman" w:cs="Times New Roman"/>
            <w:color w:val="0000FF"/>
            <w:sz w:val="20"/>
            <w:szCs w:val="20"/>
          </w:rPr>
          <w:t>[FN100]</w:t>
        </w:r>
      </w:hyperlink>
      <w:bookmarkStart w:id="103" w:name="Document1zzB100316252366"/>
      <w:bookmarkEnd w:id="103"/>
      <w:r>
        <w:rPr>
          <w:rFonts w:ascii="Times New Roman" w:hAnsi="Times New Roman" w:cs="Times New Roman"/>
          <w:color w:val="000000"/>
          <w:sz w:val="20"/>
          <w:szCs w:val="20"/>
        </w:rPr>
        <w:t xml:space="preserve"> We turn now to these latter two modes of amendment.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C. Constitutional Amendment Based on Recommendations by Commission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1. The Temporary Constitutional Commission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lastRenderedPageBreak/>
        <w:t xml:space="preserve">    </w:t>
      </w:r>
      <w:r>
        <w:rPr>
          <w:rFonts w:ascii="Times New Roman" w:hAnsi="Times New Roman" w:cs="Times New Roman"/>
          <w:color w:val="000000"/>
          <w:sz w:val="20"/>
          <w:szCs w:val="20"/>
        </w:rPr>
        <w:t xml:space="preserve">   States have long employed commissions to assist in the task of constitutional reform, either through revision or amendment. </w:t>
      </w:r>
      <w:hyperlink w:anchor="Document1zzF101316252366" w:history="1">
        <w:r>
          <w:rPr>
            <w:rFonts w:ascii="Times New Roman" w:hAnsi="Times New Roman" w:cs="Times New Roman"/>
            <w:color w:val="0000FF"/>
            <w:sz w:val="20"/>
            <w:szCs w:val="20"/>
          </w:rPr>
          <w:t>[FN101]</w:t>
        </w:r>
      </w:hyperlink>
      <w:bookmarkStart w:id="104" w:name="Document1zzB101316252366"/>
      <w:bookmarkEnd w:id="104"/>
      <w:r>
        <w:rPr>
          <w:rFonts w:ascii="Times New Roman" w:hAnsi="Times New Roman" w:cs="Times New Roman"/>
          <w:color w:val="000000"/>
          <w:sz w:val="20"/>
          <w:szCs w:val="20"/>
        </w:rPr>
        <w:t xml:space="preserve"> Temporary commissions are </w:t>
      </w:r>
      <w:r>
        <w:rPr>
          <w:rFonts w:ascii="Times New Roman" w:hAnsi="Times New Roman" w:cs="Times New Roman"/>
          <w:color w:val="000000"/>
          <w:sz w:val="20"/>
          <w:szCs w:val="20"/>
        </w:rPr>
        <w:t>“</w:t>
      </w:r>
      <w:r>
        <w:rPr>
          <w:rFonts w:ascii="Times New Roman" w:hAnsi="Times New Roman" w:cs="Times New Roman"/>
          <w:color w:val="000000"/>
          <w:sz w:val="20"/>
          <w:szCs w:val="20"/>
        </w:rPr>
        <w:t>extr</w:t>
      </w:r>
      <w:r>
        <w:rPr>
          <w:rFonts w:ascii="Times New Roman" w:hAnsi="Times New Roman" w:cs="Times New Roman"/>
          <w:color w:val="000000"/>
          <w:sz w:val="20"/>
          <w:szCs w:val="20"/>
        </w:rPr>
        <w:t>a-constitutional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bodies, in the sense that they are not pr</w:t>
      </w:r>
      <w:r>
        <w:rPr>
          <w:rFonts w:ascii="Times New Roman" w:hAnsi="Times New Roman" w:cs="Times New Roman"/>
          <w:color w:val="000000"/>
          <w:sz w:val="20"/>
          <w:szCs w:val="20"/>
        </w:rPr>
        <w:t>o</w:t>
      </w:r>
      <w:r>
        <w:rPr>
          <w:rFonts w:ascii="Times New Roman" w:hAnsi="Times New Roman" w:cs="Times New Roman"/>
          <w:color w:val="000000"/>
          <w:sz w:val="20"/>
          <w:szCs w:val="20"/>
        </w:rPr>
        <w:t xml:space="preserve">vided for in state constitutions, but instead are created either by the governor via executive order or by the legislature via statute. </w:t>
      </w:r>
      <w:hyperlink w:anchor="Document1zzF102316252366" w:history="1">
        <w:r>
          <w:rPr>
            <w:rFonts w:ascii="Times New Roman" w:hAnsi="Times New Roman" w:cs="Times New Roman"/>
            <w:color w:val="0000FF"/>
            <w:sz w:val="20"/>
            <w:szCs w:val="20"/>
          </w:rPr>
          <w:t>[FN102]</w:t>
        </w:r>
      </w:hyperlink>
      <w:bookmarkStart w:id="105" w:name="Document1zzB102316252366"/>
      <w:bookmarkEnd w:id="105"/>
      <w:r>
        <w:rPr>
          <w:rFonts w:ascii="Times New Roman" w:hAnsi="Times New Roman" w:cs="Times New Roman"/>
          <w:color w:val="000000"/>
          <w:sz w:val="20"/>
          <w:szCs w:val="20"/>
        </w:rPr>
        <w:t xml:space="preserve"> Appointees to constitutional commissions typically include constitutional experts, officials, and notables in the state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the membership need not be </w:t>
      </w:r>
      <w:r>
        <w:rPr>
          <w:rFonts w:ascii="Times New Roman" w:hAnsi="Times New Roman" w:cs="Times New Roman"/>
          <w:color w:val="000000"/>
          <w:sz w:val="20"/>
          <w:szCs w:val="20"/>
        </w:rPr>
        <w:t>“</w:t>
      </w:r>
      <w:r>
        <w:rPr>
          <w:rFonts w:ascii="Times New Roman" w:hAnsi="Times New Roman" w:cs="Times New Roman"/>
          <w:color w:val="000000"/>
          <w:sz w:val="20"/>
          <w:szCs w:val="20"/>
        </w:rPr>
        <w:t>representative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the people, because the commission can only recomme</w:t>
      </w:r>
      <w:r>
        <w:rPr>
          <w:rFonts w:ascii="Times New Roman" w:hAnsi="Times New Roman" w:cs="Times New Roman"/>
          <w:color w:val="000000"/>
          <w:sz w:val="20"/>
          <w:szCs w:val="20"/>
        </w:rPr>
        <w:t xml:space="preserve">nd </w:t>
      </w:r>
      <w:r>
        <w:rPr>
          <w:rFonts w:ascii="Times New Roman" w:hAnsi="Times New Roman" w:cs="Times New Roman"/>
          <w:b/>
          <w:bCs/>
          <w:color w:val="000000"/>
          <w:sz w:val="20"/>
          <w:szCs w:val="20"/>
        </w:rPr>
        <w:t>*1095</w:t>
      </w:r>
      <w:r>
        <w:rPr>
          <w:rFonts w:ascii="Times New Roman" w:hAnsi="Times New Roman" w:cs="Times New Roman"/>
          <w:color w:val="000000"/>
          <w:sz w:val="20"/>
          <w:szCs w:val="20"/>
        </w:rPr>
        <w:t xml:space="preserve"> measures. </w:t>
      </w:r>
      <w:hyperlink w:anchor="Document1zzF103316252366" w:history="1">
        <w:r>
          <w:rPr>
            <w:rFonts w:ascii="Times New Roman" w:hAnsi="Times New Roman" w:cs="Times New Roman"/>
            <w:color w:val="0000FF"/>
            <w:sz w:val="20"/>
            <w:szCs w:val="20"/>
          </w:rPr>
          <w:t>[FN103]</w:t>
        </w:r>
      </w:hyperlink>
      <w:bookmarkStart w:id="106" w:name="Document1zzB103316252366"/>
      <w:bookmarkEnd w:id="106"/>
      <w:r>
        <w:rPr>
          <w:rFonts w:ascii="Times New Roman" w:hAnsi="Times New Roman" w:cs="Times New Roman"/>
          <w:color w:val="000000"/>
          <w:sz w:val="20"/>
          <w:szCs w:val="20"/>
        </w:rPr>
        <w:t xml:space="preserve"> Commissions have served a variety of functions in the process of state co</w:t>
      </w:r>
      <w:r>
        <w:rPr>
          <w:rFonts w:ascii="Times New Roman" w:hAnsi="Times New Roman" w:cs="Times New Roman"/>
          <w:color w:val="000000"/>
          <w:sz w:val="20"/>
          <w:szCs w:val="20"/>
        </w:rPr>
        <w:t>n</w:t>
      </w:r>
      <w:r>
        <w:rPr>
          <w:rFonts w:ascii="Times New Roman" w:hAnsi="Times New Roman" w:cs="Times New Roman"/>
          <w:color w:val="000000"/>
          <w:sz w:val="20"/>
          <w:szCs w:val="20"/>
        </w:rPr>
        <w:t>stitutional change, including preparing for a constitutional conv</w:t>
      </w:r>
      <w:r>
        <w:rPr>
          <w:rFonts w:ascii="Times New Roman" w:hAnsi="Times New Roman" w:cs="Times New Roman"/>
          <w:color w:val="000000"/>
          <w:sz w:val="20"/>
          <w:szCs w:val="20"/>
        </w:rPr>
        <w:t>ention, developing proposals for legislative consi</w:t>
      </w:r>
      <w:r>
        <w:rPr>
          <w:rFonts w:ascii="Times New Roman" w:hAnsi="Times New Roman" w:cs="Times New Roman"/>
          <w:color w:val="000000"/>
          <w:sz w:val="20"/>
          <w:szCs w:val="20"/>
        </w:rPr>
        <w:t>d</w:t>
      </w:r>
      <w:r>
        <w:rPr>
          <w:rFonts w:ascii="Times New Roman" w:hAnsi="Times New Roman" w:cs="Times New Roman"/>
          <w:color w:val="000000"/>
          <w:sz w:val="20"/>
          <w:szCs w:val="20"/>
        </w:rPr>
        <w:t>eration, or refining proposals defeated after an unsuccessful constitutional convention. Once they serve the purposes for which they were created, temporary commissions go out of existence.</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Constit</w:t>
      </w:r>
      <w:r>
        <w:rPr>
          <w:rFonts w:ascii="Times New Roman" w:hAnsi="Times New Roman" w:cs="Times New Roman"/>
          <w:color w:val="000000"/>
          <w:sz w:val="20"/>
          <w:szCs w:val="20"/>
        </w:rPr>
        <w:t>utional commissions have also served an important political function by allowing ideas to be broached without legislators having to take responsibility for them. If the commission's proposals excite popular opposition, legislators can disavow them. If thei</w:t>
      </w:r>
      <w:r>
        <w:rPr>
          <w:rFonts w:ascii="Times New Roman" w:hAnsi="Times New Roman" w:cs="Times New Roman"/>
          <w:color w:val="000000"/>
          <w:sz w:val="20"/>
          <w:szCs w:val="20"/>
        </w:rPr>
        <w:t>r proposals impinge unduly on legislative prerogatives or established interests, legislators can either ignore them or modify them. Such commissions thus do not compromise legislative control of the process of constitutional change, and so it is not surpri</w:t>
      </w:r>
      <w:r>
        <w:rPr>
          <w:rFonts w:ascii="Times New Roman" w:hAnsi="Times New Roman" w:cs="Times New Roman"/>
          <w:color w:val="000000"/>
          <w:sz w:val="20"/>
          <w:szCs w:val="20"/>
        </w:rPr>
        <w:t>sing that the proliferation of state constitutional amendment and especially legislatively proposed amendments in the twentieth century coincided with an increasing use of co</w:t>
      </w:r>
      <w:r>
        <w:rPr>
          <w:rFonts w:ascii="Times New Roman" w:hAnsi="Times New Roman" w:cs="Times New Roman"/>
          <w:color w:val="000000"/>
          <w:sz w:val="20"/>
          <w:szCs w:val="20"/>
        </w:rPr>
        <w:t>n</w:t>
      </w:r>
      <w:r>
        <w:rPr>
          <w:rFonts w:ascii="Times New Roman" w:hAnsi="Times New Roman" w:cs="Times New Roman"/>
          <w:color w:val="000000"/>
          <w:sz w:val="20"/>
          <w:szCs w:val="20"/>
        </w:rPr>
        <w:t>stitutional commissions.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In New York, the 1994-1995 Temporary Commission </w:t>
      </w:r>
      <w:r>
        <w:rPr>
          <w:rFonts w:ascii="Times New Roman" w:hAnsi="Times New Roman" w:cs="Times New Roman"/>
          <w:color w:val="000000"/>
          <w:sz w:val="20"/>
          <w:szCs w:val="20"/>
        </w:rPr>
        <w:t xml:space="preserve">on Constitutional Revision appointed by Governor Mario Cuomo recommended a unique action-producing alternative to a state constitutional convention. </w:t>
      </w:r>
      <w:hyperlink w:anchor="Document1zzF104316252366" w:history="1">
        <w:r>
          <w:rPr>
            <w:rFonts w:ascii="Times New Roman" w:hAnsi="Times New Roman" w:cs="Times New Roman"/>
            <w:color w:val="0000FF"/>
            <w:sz w:val="20"/>
            <w:szCs w:val="20"/>
          </w:rPr>
          <w:t>[FN104]</w:t>
        </w:r>
      </w:hyperlink>
      <w:bookmarkStart w:id="107" w:name="Document1zzB104316252366"/>
      <w:bookmarkEnd w:id="107"/>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ind w:left="540"/>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The Commission proposed the creation of four Action Panels designed to break the political/policy logjam in all of these issue areas. The panels would create integrated packages of legislation and constitutional amendments by the close of the 1996 legislat</w:t>
      </w:r>
      <w:r>
        <w:rPr>
          <w:rFonts w:ascii="Times New Roman" w:hAnsi="Times New Roman" w:cs="Times New Roman"/>
          <w:color w:val="000000"/>
          <w:sz w:val="20"/>
          <w:szCs w:val="20"/>
        </w:rPr>
        <w:t xml:space="preserve">ive session. In creating these panels, the Commission also asked that the governor and legislature </w:t>
      </w:r>
      <w:r>
        <w:rPr>
          <w:rFonts w:ascii="Times New Roman" w:hAnsi="Times New Roman" w:cs="Times New Roman"/>
          <w:color w:val="000000"/>
          <w:sz w:val="20"/>
          <w:szCs w:val="20"/>
        </w:rPr>
        <w:t>“</w:t>
      </w:r>
      <w:r>
        <w:rPr>
          <w:rFonts w:ascii="Times New Roman" w:hAnsi="Times New Roman" w:cs="Times New Roman"/>
          <w:color w:val="000000"/>
          <w:sz w:val="20"/>
          <w:szCs w:val="20"/>
        </w:rPr>
        <w:t>clearly commit themselves to take definitive action on these final proposals by a date certain.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105316252366" w:history="1">
        <w:r>
          <w:rPr>
            <w:rFonts w:ascii="Times New Roman" w:hAnsi="Times New Roman" w:cs="Times New Roman"/>
            <w:color w:val="0000FF"/>
            <w:sz w:val="20"/>
            <w:szCs w:val="20"/>
          </w:rPr>
          <w:t>[FN105]</w:t>
        </w:r>
      </w:hyperlink>
      <w:bookmarkStart w:id="108" w:name="Document1zzB105316252366"/>
      <w:bookmarkEnd w:id="108"/>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This idea was based on the recent congressional approaches to taking certain controversial topics out of the o</w:t>
      </w:r>
      <w:r>
        <w:rPr>
          <w:rFonts w:ascii="Times New Roman" w:hAnsi="Times New Roman" w:cs="Times New Roman"/>
          <w:color w:val="000000"/>
          <w:sz w:val="20"/>
          <w:szCs w:val="20"/>
        </w:rPr>
        <w:t>r</w:t>
      </w:r>
      <w:r>
        <w:rPr>
          <w:rFonts w:ascii="Times New Roman" w:hAnsi="Times New Roman" w:cs="Times New Roman"/>
          <w:color w:val="000000"/>
          <w:sz w:val="20"/>
          <w:szCs w:val="20"/>
        </w:rPr>
        <w:t xml:space="preserve">dinary political process such as the commission it created on military base closings. </w:t>
      </w:r>
      <w:hyperlink w:anchor="Document1zzF106316252366" w:history="1">
        <w:r>
          <w:rPr>
            <w:rFonts w:ascii="Times New Roman" w:hAnsi="Times New Roman" w:cs="Times New Roman"/>
            <w:color w:val="0000FF"/>
            <w:sz w:val="20"/>
            <w:szCs w:val="20"/>
          </w:rPr>
          <w:t>[FN106]</w:t>
        </w:r>
      </w:hyperlink>
      <w:bookmarkStart w:id="109" w:name="Document1zzB106316252366"/>
      <w:bookmarkEnd w:id="109"/>
      <w:r>
        <w:rPr>
          <w:rFonts w:ascii="Times New Roman" w:hAnsi="Times New Roman" w:cs="Times New Roman"/>
          <w:color w:val="000000"/>
          <w:sz w:val="20"/>
          <w:szCs w:val="20"/>
        </w:rPr>
        <w:t xml:space="preserve"> The New York </w:t>
      </w:r>
      <w:r>
        <w:rPr>
          <w:rFonts w:ascii="Times New Roman" w:hAnsi="Times New Roman" w:cs="Times New Roman"/>
          <w:b/>
          <w:bCs/>
          <w:color w:val="000000"/>
          <w:sz w:val="20"/>
          <w:szCs w:val="20"/>
        </w:rPr>
        <w:t>*1096</w:t>
      </w:r>
      <w:r>
        <w:rPr>
          <w:rFonts w:ascii="Times New Roman" w:hAnsi="Times New Roman" w:cs="Times New Roman"/>
          <w:color w:val="000000"/>
          <w:sz w:val="20"/>
          <w:szCs w:val="20"/>
        </w:rPr>
        <w:t xml:space="preserve"> Commission made these recommendations under the threat of calling for a positive vote on the 1997 automatic re</w:t>
      </w:r>
      <w:r>
        <w:rPr>
          <w:rFonts w:ascii="Times New Roman" w:hAnsi="Times New Roman" w:cs="Times New Roman"/>
          <w:color w:val="000000"/>
          <w:sz w:val="20"/>
          <w:szCs w:val="20"/>
        </w:rPr>
        <w:t>f</w:t>
      </w:r>
      <w:r>
        <w:rPr>
          <w:rFonts w:ascii="Times New Roman" w:hAnsi="Times New Roman" w:cs="Times New Roman"/>
          <w:color w:val="000000"/>
          <w:sz w:val="20"/>
          <w:szCs w:val="20"/>
        </w:rPr>
        <w:t xml:space="preserve">erendum: </w:t>
      </w:r>
      <w:r>
        <w:rPr>
          <w:rFonts w:ascii="Times New Roman" w:hAnsi="Times New Roman" w:cs="Times New Roman"/>
          <w:color w:val="000000"/>
          <w:sz w:val="20"/>
          <w:szCs w:val="20"/>
        </w:rPr>
        <w:t>“‘</w:t>
      </w:r>
      <w:r>
        <w:rPr>
          <w:rFonts w:ascii="Times New Roman" w:hAnsi="Times New Roman" w:cs="Times New Roman"/>
          <w:color w:val="000000"/>
          <w:sz w:val="20"/>
          <w:szCs w:val="20"/>
        </w:rPr>
        <w:t>A large majority of the member</w:t>
      </w:r>
      <w:r>
        <w:rPr>
          <w:rFonts w:ascii="Times New Roman" w:hAnsi="Times New Roman" w:cs="Times New Roman"/>
          <w:color w:val="000000"/>
          <w:sz w:val="20"/>
          <w:szCs w:val="20"/>
        </w:rPr>
        <w:t xml:space="preserve">s of this Commission recommends a </w:t>
      </w:r>
      <w:r>
        <w:rPr>
          <w:rFonts w:ascii="Times New Roman" w:hAnsi="Times New Roman" w:cs="Times New Roman"/>
          <w:color w:val="000000"/>
          <w:sz w:val="20"/>
          <w:szCs w:val="20"/>
        </w:rPr>
        <w:t>‘</w:t>
      </w:r>
      <w:r>
        <w:rPr>
          <w:rFonts w:ascii="Times New Roman" w:hAnsi="Times New Roman" w:cs="Times New Roman"/>
          <w:color w:val="000000"/>
          <w:sz w:val="20"/>
          <w:szCs w:val="20"/>
        </w:rPr>
        <w:t>yes' vote on the constitutional convention question in 1997</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if the state fails to achieve far-reaching reform between now and that vote.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107316252366" w:history="1">
        <w:r>
          <w:rPr>
            <w:rFonts w:ascii="Times New Roman" w:hAnsi="Times New Roman" w:cs="Times New Roman"/>
            <w:color w:val="0000FF"/>
            <w:sz w:val="20"/>
            <w:szCs w:val="20"/>
          </w:rPr>
          <w:t>[FN107]</w:t>
        </w:r>
      </w:hyperlink>
      <w:bookmarkStart w:id="110" w:name="Document1zzB107316252366"/>
      <w:bookmarkEnd w:id="110"/>
      <w:r>
        <w:rPr>
          <w:rFonts w:ascii="Times New Roman" w:hAnsi="Times New Roman" w:cs="Times New Roman"/>
          <w:color w:val="000000"/>
          <w:sz w:val="20"/>
          <w:szCs w:val="20"/>
        </w:rPr>
        <w:t xml:space="preserve"> The four areas for the Action Panels (actually constitutional commissions) were fiscal integrity, state and local rel</w:t>
      </w:r>
      <w:r>
        <w:rPr>
          <w:rFonts w:ascii="Times New Roman" w:hAnsi="Times New Roman" w:cs="Times New Roman"/>
          <w:color w:val="000000"/>
          <w:sz w:val="20"/>
          <w:szCs w:val="20"/>
        </w:rPr>
        <w:t>a</w:t>
      </w:r>
      <w:r>
        <w:rPr>
          <w:rFonts w:ascii="Times New Roman" w:hAnsi="Times New Roman" w:cs="Times New Roman"/>
          <w:color w:val="000000"/>
          <w:sz w:val="20"/>
          <w:szCs w:val="20"/>
        </w:rPr>
        <w:t xml:space="preserve">tions, education, and public safety. </w:t>
      </w:r>
      <w:hyperlink w:anchor="Document1zzF108316252366" w:history="1">
        <w:r>
          <w:rPr>
            <w:rFonts w:ascii="Times New Roman" w:hAnsi="Times New Roman" w:cs="Times New Roman"/>
            <w:color w:val="0000FF"/>
            <w:sz w:val="20"/>
            <w:szCs w:val="20"/>
          </w:rPr>
          <w:t>[FN108]</w:t>
        </w:r>
      </w:hyperlink>
      <w:bookmarkStart w:id="111" w:name="Document1zzB108316252366"/>
      <w:bookmarkEnd w:id="111"/>
      <w:r>
        <w:rPr>
          <w:rFonts w:ascii="Times New Roman" w:hAnsi="Times New Roman" w:cs="Times New Roman"/>
          <w:color w:val="000000"/>
          <w:sz w:val="20"/>
          <w:szCs w:val="20"/>
        </w:rPr>
        <w:t xml:space="preserve"> The New York Legislature ignored the recommendations, in an exercise of </w:t>
      </w:r>
      <w:r>
        <w:rPr>
          <w:rFonts w:ascii="Times New Roman" w:hAnsi="Times New Roman" w:cs="Times New Roman"/>
          <w:color w:val="000000"/>
          <w:sz w:val="20"/>
          <w:szCs w:val="20"/>
        </w:rPr>
        <w:t>“</w:t>
      </w:r>
      <w:r>
        <w:rPr>
          <w:rFonts w:ascii="Times New Roman" w:hAnsi="Times New Roman" w:cs="Times New Roman"/>
          <w:color w:val="000000"/>
          <w:sz w:val="20"/>
          <w:szCs w:val="20"/>
        </w:rPr>
        <w:t>passive aggression.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109316252366" w:history="1">
        <w:r>
          <w:rPr>
            <w:rFonts w:ascii="Times New Roman" w:hAnsi="Times New Roman" w:cs="Times New Roman"/>
            <w:color w:val="0000FF"/>
            <w:sz w:val="20"/>
            <w:szCs w:val="20"/>
          </w:rPr>
          <w:t>[FN109]</w:t>
        </w:r>
      </w:hyperlink>
      <w:bookmarkStart w:id="112" w:name="Document1zzB109316252366"/>
      <w:bookmarkEnd w:id="112"/>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2. The Permanent Constitutional Commission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In 1969, Utah developed a variant of the traditional commission, establishing a permanent Constitution Revision Study Commission. The Commission's sixteen members each serve a six-year term, and their mode of appointment ensures both bipartisanship </w:t>
      </w:r>
      <w:r>
        <w:rPr>
          <w:rFonts w:ascii="Times New Roman" w:hAnsi="Times New Roman" w:cs="Times New Roman"/>
          <w:color w:val="000000"/>
          <w:sz w:val="20"/>
          <w:szCs w:val="20"/>
        </w:rPr>
        <w:t>and expertise. Three members are appointed by the Governor and three each by the Speaker of the House and the President of the Senate from their respective bodies. These nine then appoint an add</w:t>
      </w:r>
      <w:r>
        <w:rPr>
          <w:rFonts w:ascii="Times New Roman" w:hAnsi="Times New Roman" w:cs="Times New Roman"/>
          <w:color w:val="000000"/>
          <w:sz w:val="20"/>
          <w:szCs w:val="20"/>
        </w:rPr>
        <w:t>i</w:t>
      </w:r>
      <w:r>
        <w:rPr>
          <w:rFonts w:ascii="Times New Roman" w:hAnsi="Times New Roman" w:cs="Times New Roman"/>
          <w:color w:val="000000"/>
          <w:sz w:val="20"/>
          <w:szCs w:val="20"/>
        </w:rPr>
        <w:t>tional six, and the Legislative Research Director serves ex-o</w:t>
      </w:r>
      <w:r>
        <w:rPr>
          <w:rFonts w:ascii="Times New Roman" w:hAnsi="Times New Roman" w:cs="Times New Roman"/>
          <w:color w:val="000000"/>
          <w:sz w:val="20"/>
          <w:szCs w:val="20"/>
        </w:rPr>
        <w:t xml:space="preserve">fficio. </w:t>
      </w:r>
      <w:hyperlink w:anchor="Document1zzF110316252366" w:history="1">
        <w:r>
          <w:rPr>
            <w:rFonts w:ascii="Times New Roman" w:hAnsi="Times New Roman" w:cs="Times New Roman"/>
            <w:color w:val="0000FF"/>
            <w:sz w:val="20"/>
            <w:szCs w:val="20"/>
          </w:rPr>
          <w:t>[FN110]</w:t>
        </w:r>
      </w:hyperlink>
      <w:bookmarkStart w:id="113" w:name="Document1zzB110316252366"/>
      <w:bookmarkEnd w:id="113"/>
      <w:r>
        <w:rPr>
          <w:rFonts w:ascii="Times New Roman" w:hAnsi="Times New Roman" w:cs="Times New Roman"/>
          <w:color w:val="000000"/>
          <w:sz w:val="20"/>
          <w:szCs w:val="20"/>
        </w:rPr>
        <w:t xml:space="preserve"> The Commission selects its own chair.</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Utah Commission is authorized both to undertake its own initiatives and to consider recommendations from state leaders and </w:t>
      </w:r>
      <w:r>
        <w:rPr>
          <w:rFonts w:ascii="Times New Roman" w:hAnsi="Times New Roman" w:cs="Times New Roman"/>
          <w:color w:val="000000"/>
          <w:sz w:val="20"/>
          <w:szCs w:val="20"/>
        </w:rPr>
        <w:t>“</w:t>
      </w:r>
      <w:r>
        <w:rPr>
          <w:rFonts w:ascii="Times New Roman" w:hAnsi="Times New Roman" w:cs="Times New Roman"/>
          <w:color w:val="000000"/>
          <w:sz w:val="20"/>
          <w:szCs w:val="20"/>
        </w:rPr>
        <w:t>responsible segments of the public.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111316252366" w:history="1">
        <w:r>
          <w:rPr>
            <w:rFonts w:ascii="Times New Roman" w:hAnsi="Times New Roman" w:cs="Times New Roman"/>
            <w:color w:val="0000FF"/>
            <w:sz w:val="20"/>
            <w:szCs w:val="20"/>
          </w:rPr>
          <w:t>[FN111]</w:t>
        </w:r>
      </w:hyperlink>
      <w:bookmarkStart w:id="114" w:name="Document1zzB111316252366"/>
      <w:bookmarkEnd w:id="114"/>
      <w:r>
        <w:rPr>
          <w:rFonts w:ascii="Times New Roman" w:hAnsi="Times New Roman" w:cs="Times New Roman"/>
          <w:color w:val="000000"/>
          <w:sz w:val="20"/>
          <w:szCs w:val="20"/>
        </w:rPr>
        <w:t xml:space="preserve"> But its proposals for constitutional change do not go directly to the people. Rather, its function is </w:t>
      </w:r>
      <w:r>
        <w:rPr>
          <w:rFonts w:ascii="Times New Roman" w:hAnsi="Times New Roman" w:cs="Times New Roman"/>
          <w:color w:val="000000"/>
          <w:sz w:val="20"/>
          <w:szCs w:val="20"/>
        </w:rPr>
        <w:t>“</w:t>
      </w:r>
      <w:r>
        <w:rPr>
          <w:rFonts w:ascii="Times New Roman" w:hAnsi="Times New Roman" w:cs="Times New Roman"/>
          <w:color w:val="000000"/>
          <w:sz w:val="20"/>
          <w:szCs w:val="20"/>
        </w:rPr>
        <w:t>to make a comprehensive examination of the Constitution of the State of Utah, and of the amendments thereto, and thereafter to make recomme</w:t>
      </w:r>
      <w:r>
        <w:rPr>
          <w:rFonts w:ascii="Times New Roman" w:hAnsi="Times New Roman" w:cs="Times New Roman"/>
          <w:color w:val="000000"/>
          <w:sz w:val="20"/>
          <w:szCs w:val="20"/>
        </w:rPr>
        <w:t xml:space="preserve">ndations to the governor and the legislature as to specific proposed constitutional amendments designed to carry out the commission's recommendations for changes in the </w:t>
      </w:r>
      <w:r>
        <w:rPr>
          <w:rFonts w:ascii="Times New Roman" w:hAnsi="Times New Roman" w:cs="Times New Roman"/>
          <w:b/>
          <w:bCs/>
          <w:color w:val="000000"/>
          <w:sz w:val="20"/>
          <w:szCs w:val="20"/>
        </w:rPr>
        <w:t>*1097</w:t>
      </w:r>
      <w:r>
        <w:rPr>
          <w:rFonts w:ascii="Times New Roman" w:hAnsi="Times New Roman" w:cs="Times New Roman"/>
          <w:color w:val="000000"/>
          <w:sz w:val="20"/>
          <w:szCs w:val="20"/>
        </w:rPr>
        <w:t xml:space="preserve"> constitution.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112316252366" w:history="1">
        <w:r>
          <w:rPr>
            <w:rFonts w:ascii="Times New Roman" w:hAnsi="Times New Roman" w:cs="Times New Roman"/>
            <w:color w:val="0000FF"/>
            <w:sz w:val="20"/>
            <w:szCs w:val="20"/>
          </w:rPr>
          <w:t>[FN112]</w:t>
        </w:r>
      </w:hyperlink>
      <w:bookmarkStart w:id="115" w:name="Document1zzB112316252366"/>
      <w:bookmarkEnd w:id="115"/>
      <w:r>
        <w:rPr>
          <w:rFonts w:ascii="Times New Roman" w:hAnsi="Times New Roman" w:cs="Times New Roman"/>
          <w:color w:val="000000"/>
          <w:sz w:val="20"/>
          <w:szCs w:val="20"/>
        </w:rPr>
        <w:t xml:space="preserve"> In this respect, then, it resembles the temporary constitutional commission.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advantage of the permanent Commission is that it provides for </w:t>
      </w:r>
      <w:r>
        <w:rPr>
          <w:rFonts w:ascii="Times New Roman" w:hAnsi="Times New Roman" w:cs="Times New Roman"/>
          <w:color w:val="000000"/>
          <w:sz w:val="20"/>
          <w:szCs w:val="20"/>
        </w:rPr>
        <w:t>“</w:t>
      </w:r>
      <w:r>
        <w:rPr>
          <w:rFonts w:ascii="Times New Roman" w:hAnsi="Times New Roman" w:cs="Times New Roman"/>
          <w:color w:val="000000"/>
          <w:sz w:val="20"/>
          <w:szCs w:val="20"/>
        </w:rPr>
        <w:t>continuous revision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the state constitution. Commission members can i</w:t>
      </w:r>
      <w:r>
        <w:rPr>
          <w:rFonts w:ascii="Times New Roman" w:hAnsi="Times New Roman" w:cs="Times New Roman"/>
          <w:color w:val="000000"/>
          <w:sz w:val="20"/>
          <w:szCs w:val="20"/>
        </w:rPr>
        <w:t>dentify emerging problems and bring them to the attention of political officials, as well as provide expert advice on matters referred to them by those officials. Commentators have generally praised the Commission's contributions, particularly in areas whe</w:t>
      </w:r>
      <w:r>
        <w:rPr>
          <w:rFonts w:ascii="Times New Roman" w:hAnsi="Times New Roman" w:cs="Times New Roman"/>
          <w:color w:val="000000"/>
          <w:sz w:val="20"/>
          <w:szCs w:val="20"/>
        </w:rPr>
        <w:t xml:space="preserve">re political controversy is muted. </w:t>
      </w:r>
      <w:hyperlink w:anchor="Document1zzF113316252366" w:history="1">
        <w:r>
          <w:rPr>
            <w:rFonts w:ascii="Times New Roman" w:hAnsi="Times New Roman" w:cs="Times New Roman"/>
            <w:color w:val="0000FF"/>
            <w:sz w:val="20"/>
            <w:szCs w:val="20"/>
          </w:rPr>
          <w:t>[FN113]</w:t>
        </w:r>
      </w:hyperlink>
      <w:bookmarkStart w:id="116" w:name="Document1zzB113316252366"/>
      <w:bookmarkEnd w:id="116"/>
      <w:r>
        <w:rPr>
          <w:rFonts w:ascii="Times New Roman" w:hAnsi="Times New Roman" w:cs="Times New Roman"/>
          <w:color w:val="000000"/>
          <w:sz w:val="20"/>
          <w:szCs w:val="20"/>
        </w:rPr>
        <w:t xml:space="preserve"> In 1992, for example, the Commission proposed revisions of three articles of the Utah Constitution, and these revisions wer</w:t>
      </w:r>
      <w:r>
        <w:rPr>
          <w:rFonts w:ascii="Times New Roman" w:hAnsi="Times New Roman" w:cs="Times New Roman"/>
          <w:color w:val="000000"/>
          <w:sz w:val="20"/>
          <w:szCs w:val="20"/>
        </w:rPr>
        <w:t xml:space="preserve">e referred by the legislature to the voters and were ratified. </w:t>
      </w:r>
      <w:hyperlink w:anchor="Document1zzF114316252366" w:history="1">
        <w:r>
          <w:rPr>
            <w:rFonts w:ascii="Times New Roman" w:hAnsi="Times New Roman" w:cs="Times New Roman"/>
            <w:color w:val="0000FF"/>
            <w:sz w:val="20"/>
            <w:szCs w:val="20"/>
          </w:rPr>
          <w:t>[FN114]</w:t>
        </w:r>
      </w:hyperlink>
      <w:bookmarkStart w:id="117" w:name="Document1zzB114316252366"/>
      <w:bookmarkEnd w:id="117"/>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3. The Automatic, Periodic Constitutional Commission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Florida has pioneered an altogeth</w:t>
      </w:r>
      <w:r>
        <w:rPr>
          <w:rFonts w:ascii="Times New Roman" w:hAnsi="Times New Roman" w:cs="Times New Roman"/>
          <w:color w:val="000000"/>
          <w:sz w:val="20"/>
          <w:szCs w:val="20"/>
        </w:rPr>
        <w:t>er different sort of commission. The Florida Constitution of 1968 created the Florida Constitutional Revision Commission (</w:t>
      </w:r>
      <w:r>
        <w:rPr>
          <w:rFonts w:ascii="Times New Roman" w:hAnsi="Times New Roman" w:cs="Times New Roman"/>
          <w:color w:val="000000"/>
          <w:sz w:val="20"/>
          <w:szCs w:val="20"/>
        </w:rPr>
        <w:t>“</w:t>
      </w:r>
      <w:r>
        <w:rPr>
          <w:rFonts w:ascii="Times New Roman" w:hAnsi="Times New Roman" w:cs="Times New Roman"/>
          <w:color w:val="000000"/>
          <w:sz w:val="20"/>
          <w:szCs w:val="20"/>
        </w:rPr>
        <w:t>CRC</w:t>
      </w:r>
      <w:r>
        <w:rPr>
          <w:rFonts w:ascii="Times New Roman" w:hAnsi="Times New Roman" w:cs="Times New Roman"/>
          <w:color w:val="000000"/>
          <w:sz w:val="20"/>
          <w:szCs w:val="20"/>
        </w:rPr>
        <w:t>”</w:t>
      </w:r>
      <w:r>
        <w:rPr>
          <w:rFonts w:ascii="Times New Roman" w:hAnsi="Times New Roman" w:cs="Times New Roman"/>
          <w:color w:val="000000"/>
          <w:sz w:val="20"/>
          <w:szCs w:val="20"/>
        </w:rPr>
        <w:t>), which met ten years after the adoption of the constitution and meets every twenty years thereafter. Relying on that same model</w:t>
      </w:r>
      <w:r>
        <w:rPr>
          <w:rFonts w:ascii="Times New Roman" w:hAnsi="Times New Roman" w:cs="Times New Roman"/>
          <w:color w:val="000000"/>
          <w:sz w:val="20"/>
          <w:szCs w:val="20"/>
        </w:rPr>
        <w:t>, Florida in 1988 by constitutional amendment e</w:t>
      </w:r>
      <w:r>
        <w:rPr>
          <w:rFonts w:ascii="Times New Roman" w:hAnsi="Times New Roman" w:cs="Times New Roman"/>
          <w:color w:val="000000"/>
          <w:sz w:val="20"/>
          <w:szCs w:val="20"/>
        </w:rPr>
        <w:t>s</w:t>
      </w:r>
      <w:r>
        <w:rPr>
          <w:rFonts w:ascii="Times New Roman" w:hAnsi="Times New Roman" w:cs="Times New Roman"/>
          <w:color w:val="000000"/>
          <w:sz w:val="20"/>
          <w:szCs w:val="20"/>
        </w:rPr>
        <w:t>tablished the Taxation and Budget Reform Commission (</w:t>
      </w:r>
      <w:r>
        <w:rPr>
          <w:rFonts w:ascii="Times New Roman" w:hAnsi="Times New Roman" w:cs="Times New Roman"/>
          <w:color w:val="000000"/>
          <w:sz w:val="20"/>
          <w:szCs w:val="20"/>
        </w:rPr>
        <w:t>“</w:t>
      </w:r>
      <w:r>
        <w:rPr>
          <w:rFonts w:ascii="Times New Roman" w:hAnsi="Times New Roman" w:cs="Times New Roman"/>
          <w:color w:val="000000"/>
          <w:sz w:val="20"/>
          <w:szCs w:val="20"/>
        </w:rPr>
        <w:t>TBRC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which convenes every ten years and addresses the state's fiscal policies and budgetary processes. </w:t>
      </w:r>
      <w:hyperlink w:anchor="Document1zzF115316252366" w:history="1">
        <w:r>
          <w:rPr>
            <w:rFonts w:ascii="Times New Roman" w:hAnsi="Times New Roman" w:cs="Times New Roman"/>
            <w:color w:val="0000FF"/>
            <w:sz w:val="20"/>
            <w:szCs w:val="20"/>
          </w:rPr>
          <w:t>[FN115]</w:t>
        </w:r>
      </w:hyperlink>
      <w:bookmarkStart w:id="118" w:name="Document1zzB115316252366"/>
      <w:bookmarkEnd w:id="118"/>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Unlike commissions in other states, the Florida commissions are created by the constitution itself and convene automatically no more than thirty days after the close of the legislative session, so p</w:t>
      </w:r>
      <w:r>
        <w:rPr>
          <w:rFonts w:ascii="Times New Roman" w:hAnsi="Times New Roman" w:cs="Times New Roman"/>
          <w:color w:val="000000"/>
          <w:sz w:val="20"/>
          <w:szCs w:val="20"/>
        </w:rPr>
        <w:t xml:space="preserve">olitical forces in the government cannot block their operations. </w:t>
      </w:r>
      <w:hyperlink w:anchor="Document1zzF116316252366" w:history="1">
        <w:r>
          <w:rPr>
            <w:rFonts w:ascii="Times New Roman" w:hAnsi="Times New Roman" w:cs="Times New Roman"/>
            <w:color w:val="0000FF"/>
            <w:sz w:val="20"/>
            <w:szCs w:val="20"/>
          </w:rPr>
          <w:t>[FN116]</w:t>
        </w:r>
      </w:hyperlink>
      <w:bookmarkStart w:id="119" w:name="Document1zzB116316252366"/>
      <w:bookmarkEnd w:id="119"/>
      <w:r>
        <w:rPr>
          <w:rFonts w:ascii="Times New Roman" w:hAnsi="Times New Roman" w:cs="Times New Roman"/>
          <w:color w:val="000000"/>
          <w:sz w:val="20"/>
          <w:szCs w:val="20"/>
        </w:rPr>
        <w:t xml:space="preserve"> Even more importantly, these commissions place their proposals for const</w:t>
      </w:r>
      <w:r>
        <w:rPr>
          <w:rFonts w:ascii="Times New Roman" w:hAnsi="Times New Roman" w:cs="Times New Roman"/>
          <w:color w:val="000000"/>
          <w:sz w:val="20"/>
          <w:szCs w:val="20"/>
        </w:rPr>
        <w:t>i</w:t>
      </w:r>
      <w:r>
        <w:rPr>
          <w:rFonts w:ascii="Times New Roman" w:hAnsi="Times New Roman" w:cs="Times New Roman"/>
          <w:color w:val="000000"/>
          <w:sz w:val="20"/>
          <w:szCs w:val="20"/>
        </w:rPr>
        <w:t>tutional change dire</w:t>
      </w:r>
      <w:r>
        <w:rPr>
          <w:rFonts w:ascii="Times New Roman" w:hAnsi="Times New Roman" w:cs="Times New Roman"/>
          <w:color w:val="000000"/>
          <w:sz w:val="20"/>
          <w:szCs w:val="20"/>
        </w:rPr>
        <w:t>ctly on the ballot</w:t>
      </w:r>
      <w:r>
        <w:rPr>
          <w:rFonts w:ascii="Times New Roman" w:hAnsi="Times New Roman" w:cs="Times New Roman"/>
          <w:color w:val="000000"/>
          <w:sz w:val="20"/>
          <w:szCs w:val="20"/>
        </w:rPr>
        <w:t>—</w:t>
      </w:r>
      <w:r>
        <w:rPr>
          <w:rFonts w:ascii="Times New Roman" w:hAnsi="Times New Roman" w:cs="Times New Roman"/>
          <w:color w:val="000000"/>
          <w:sz w:val="20"/>
          <w:szCs w:val="20"/>
        </w:rPr>
        <w:t>neither the governor nor the legislature can veto or modify their submissions. As one commentator observed:</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ind w:left="540"/>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1968 innovation was a leap of faith into the future, a license to later generations with no guarantees as to the sub</w:t>
      </w:r>
      <w:r>
        <w:rPr>
          <w:rFonts w:ascii="Times New Roman" w:hAnsi="Times New Roman" w:cs="Times New Roman"/>
          <w:color w:val="000000"/>
          <w:sz w:val="20"/>
          <w:szCs w:val="20"/>
        </w:rPr>
        <w:t xml:space="preserve">stantive outcomes that would </w:t>
      </w:r>
      <w:r>
        <w:rPr>
          <w:rFonts w:ascii="Times New Roman" w:hAnsi="Times New Roman" w:cs="Times New Roman"/>
          <w:b/>
          <w:bCs/>
          <w:color w:val="000000"/>
          <w:sz w:val="20"/>
          <w:szCs w:val="20"/>
        </w:rPr>
        <w:t>*1098</w:t>
      </w:r>
      <w:r>
        <w:rPr>
          <w:rFonts w:ascii="Times New Roman" w:hAnsi="Times New Roman" w:cs="Times New Roman"/>
          <w:color w:val="000000"/>
          <w:sz w:val="20"/>
          <w:szCs w:val="20"/>
        </w:rPr>
        <w:t xml:space="preserve"> flow from the new process. At the operational level, it binds future generations to consider state constitutional revision without mandating that any change actually be a</w:t>
      </w:r>
      <w:r>
        <w:rPr>
          <w:rFonts w:ascii="Times New Roman" w:hAnsi="Times New Roman" w:cs="Times New Roman"/>
          <w:color w:val="000000"/>
          <w:sz w:val="20"/>
          <w:szCs w:val="20"/>
        </w:rPr>
        <w:t>p</w:t>
      </w:r>
      <w:r>
        <w:rPr>
          <w:rFonts w:ascii="Times New Roman" w:hAnsi="Times New Roman" w:cs="Times New Roman"/>
          <w:color w:val="000000"/>
          <w:sz w:val="20"/>
          <w:szCs w:val="20"/>
        </w:rPr>
        <w:t xml:space="preserve">proved. </w:t>
      </w:r>
      <w:hyperlink w:anchor="Document1zzF117316252366" w:history="1">
        <w:r>
          <w:rPr>
            <w:rFonts w:ascii="Times New Roman" w:hAnsi="Times New Roman" w:cs="Times New Roman"/>
            <w:color w:val="0000FF"/>
            <w:sz w:val="20"/>
            <w:szCs w:val="20"/>
          </w:rPr>
          <w:t>[FN</w:t>
        </w:r>
        <w:r>
          <w:rPr>
            <w:rFonts w:ascii="Times New Roman" w:hAnsi="Times New Roman" w:cs="Times New Roman"/>
            <w:color w:val="0000FF"/>
            <w:sz w:val="20"/>
            <w:szCs w:val="20"/>
          </w:rPr>
          <w:t>117]</w:t>
        </w:r>
      </w:hyperlink>
      <w:bookmarkStart w:id="120" w:name="Document1zzB117316252366"/>
      <w:bookmarkEnd w:id="120"/>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In their automatic and periodic character, which circumvents legislative opposition to constitutional reform, and in their direct connection to voters, the Florida commissions resemble the hold</w:t>
      </w:r>
      <w:r>
        <w:rPr>
          <w:rFonts w:ascii="Times New Roman" w:hAnsi="Times New Roman" w:cs="Times New Roman"/>
          <w:color w:val="000000"/>
          <w:sz w:val="20"/>
          <w:szCs w:val="20"/>
        </w:rPr>
        <w:t>ing of a periodic vote on whether to call a constitutional convention. There are two important differences, however. First, Florida's commission system allows for piecemeal rather than comprehensive reform</w:t>
      </w:r>
      <w:r>
        <w:rPr>
          <w:rFonts w:ascii="Times New Roman" w:hAnsi="Times New Roman" w:cs="Times New Roman"/>
          <w:color w:val="000000"/>
          <w:sz w:val="20"/>
          <w:szCs w:val="20"/>
        </w:rPr>
        <w:t>—</w:t>
      </w:r>
      <w:r>
        <w:rPr>
          <w:rFonts w:ascii="Times New Roman" w:hAnsi="Times New Roman" w:cs="Times New Roman"/>
          <w:color w:val="000000"/>
          <w:sz w:val="20"/>
          <w:szCs w:val="20"/>
        </w:rPr>
        <w:t>the commissions enjoy complete discretion as to th</w:t>
      </w:r>
      <w:r>
        <w:rPr>
          <w:rFonts w:ascii="Times New Roman" w:hAnsi="Times New Roman" w:cs="Times New Roman"/>
          <w:color w:val="000000"/>
          <w:sz w:val="20"/>
          <w:szCs w:val="20"/>
        </w:rPr>
        <w:t xml:space="preserve">e scope of the measures they recommend. </w:t>
      </w:r>
      <w:hyperlink w:anchor="Document1zzF118316252366" w:history="1">
        <w:r>
          <w:rPr>
            <w:rFonts w:ascii="Times New Roman" w:hAnsi="Times New Roman" w:cs="Times New Roman"/>
            <w:color w:val="0000FF"/>
            <w:sz w:val="20"/>
            <w:szCs w:val="20"/>
          </w:rPr>
          <w:t>[FN118]</w:t>
        </w:r>
      </w:hyperlink>
      <w:bookmarkStart w:id="121" w:name="Document1zzB118316252366"/>
      <w:bookmarkEnd w:id="121"/>
      <w:r>
        <w:rPr>
          <w:rFonts w:ascii="Times New Roman" w:hAnsi="Times New Roman" w:cs="Times New Roman"/>
          <w:color w:val="000000"/>
          <w:sz w:val="20"/>
          <w:szCs w:val="20"/>
        </w:rPr>
        <w:t xml:space="preserve"> Second, unlike constitutional conventions, the commissions are appointive bodies. The CRC has thirty-seven members, wi</w:t>
      </w:r>
      <w:r>
        <w:rPr>
          <w:rFonts w:ascii="Times New Roman" w:hAnsi="Times New Roman" w:cs="Times New Roman"/>
          <w:color w:val="000000"/>
          <w:sz w:val="20"/>
          <w:szCs w:val="20"/>
        </w:rPr>
        <w:t xml:space="preserve">th no single political actor controlling a majority: fifteen are appointed by the Governor, nine by the Speaker of the House, nine by the President of Senate, and three by the chief justice of the </w:t>
      </w:r>
      <w:proofErr w:type="gramStart"/>
      <w:r>
        <w:rPr>
          <w:rFonts w:ascii="Times New Roman" w:hAnsi="Times New Roman" w:cs="Times New Roman"/>
          <w:color w:val="000000"/>
          <w:sz w:val="20"/>
          <w:szCs w:val="20"/>
        </w:rPr>
        <w:t>supreme court</w:t>
      </w:r>
      <w:proofErr w:type="gramEnd"/>
      <w:r>
        <w:rPr>
          <w:rFonts w:ascii="Times New Roman" w:hAnsi="Times New Roman" w:cs="Times New Roman"/>
          <w:color w:val="000000"/>
          <w:sz w:val="20"/>
          <w:szCs w:val="20"/>
        </w:rPr>
        <w:t>, with the Governor designating the Commission</w:t>
      </w:r>
      <w:r>
        <w:rPr>
          <w:rFonts w:ascii="Times New Roman" w:hAnsi="Times New Roman" w:cs="Times New Roman"/>
          <w:color w:val="000000"/>
          <w:sz w:val="20"/>
          <w:szCs w:val="20"/>
        </w:rPr>
        <w:t xml:space="preserve"> Chair. </w:t>
      </w:r>
      <w:hyperlink w:anchor="Document1zzF119316252366" w:history="1">
        <w:r>
          <w:rPr>
            <w:rFonts w:ascii="Times New Roman" w:hAnsi="Times New Roman" w:cs="Times New Roman"/>
            <w:color w:val="0000FF"/>
            <w:sz w:val="20"/>
            <w:szCs w:val="20"/>
          </w:rPr>
          <w:t>[FN119]</w:t>
        </w:r>
      </w:hyperlink>
      <w:bookmarkStart w:id="122" w:name="Document1zzB119316252366"/>
      <w:bookmarkEnd w:id="122"/>
      <w:r>
        <w:rPr>
          <w:rFonts w:ascii="Times New Roman" w:hAnsi="Times New Roman" w:cs="Times New Roman"/>
          <w:color w:val="000000"/>
          <w:sz w:val="20"/>
          <w:szCs w:val="20"/>
        </w:rPr>
        <w:t xml:space="preserve"> The TBRC has twenty-nine members, with eleven selected by the Governor, seven by the Majority Leader, and seven by the Speaker. Interestingly, unlike </w:t>
      </w:r>
      <w:r>
        <w:rPr>
          <w:rFonts w:ascii="Times New Roman" w:hAnsi="Times New Roman" w:cs="Times New Roman"/>
          <w:color w:val="000000"/>
          <w:sz w:val="20"/>
          <w:szCs w:val="20"/>
        </w:rPr>
        <w:t xml:space="preserve">on </w:t>
      </w:r>
      <w:r>
        <w:rPr>
          <w:rFonts w:ascii="Times New Roman" w:hAnsi="Times New Roman" w:cs="Times New Roman"/>
          <w:color w:val="000000"/>
          <w:sz w:val="20"/>
          <w:szCs w:val="20"/>
        </w:rPr>
        <w:lastRenderedPageBreak/>
        <w:t>the CRC, there are no judicial appointees. Legislators may not be among these twenty-five appointees to the TBRC, but two members from each house</w:t>
      </w:r>
      <w:r>
        <w:rPr>
          <w:rFonts w:ascii="Times New Roman" w:hAnsi="Times New Roman" w:cs="Times New Roman"/>
          <w:color w:val="000000"/>
          <w:sz w:val="20"/>
          <w:szCs w:val="20"/>
        </w:rPr>
        <w:t>—</w:t>
      </w:r>
      <w:r>
        <w:rPr>
          <w:rFonts w:ascii="Times New Roman" w:hAnsi="Times New Roman" w:cs="Times New Roman"/>
          <w:color w:val="000000"/>
          <w:sz w:val="20"/>
          <w:szCs w:val="20"/>
        </w:rPr>
        <w:t>one from the majority party and one from the minority party</w:t>
      </w:r>
      <w:r>
        <w:rPr>
          <w:rFonts w:ascii="Times New Roman" w:hAnsi="Times New Roman" w:cs="Times New Roman"/>
          <w:color w:val="000000"/>
          <w:sz w:val="20"/>
          <w:szCs w:val="20"/>
        </w:rPr>
        <w:t>—</w:t>
      </w:r>
      <w:r>
        <w:rPr>
          <w:rFonts w:ascii="Times New Roman" w:hAnsi="Times New Roman" w:cs="Times New Roman"/>
          <w:color w:val="000000"/>
          <w:sz w:val="20"/>
          <w:szCs w:val="20"/>
        </w:rPr>
        <w:t>are appointed by the Speaker and Majority Leade</w:t>
      </w:r>
      <w:r>
        <w:rPr>
          <w:rFonts w:ascii="Times New Roman" w:hAnsi="Times New Roman" w:cs="Times New Roman"/>
          <w:color w:val="000000"/>
          <w:sz w:val="20"/>
          <w:szCs w:val="20"/>
        </w:rPr>
        <w:t xml:space="preserve">r to participate as non-voting members. The TBRC chooses its own chair, who cannot be a sitting legislator. </w:t>
      </w:r>
      <w:hyperlink w:anchor="Document1zzF120316252366" w:history="1">
        <w:r>
          <w:rPr>
            <w:rFonts w:ascii="Times New Roman" w:hAnsi="Times New Roman" w:cs="Times New Roman"/>
            <w:color w:val="0000FF"/>
            <w:sz w:val="20"/>
            <w:szCs w:val="20"/>
          </w:rPr>
          <w:t>[FN120]</w:t>
        </w:r>
      </w:hyperlink>
      <w:bookmarkStart w:id="123" w:name="Document1zzB120316252366"/>
      <w:bookmarkEnd w:id="123"/>
      <w:r>
        <w:rPr>
          <w:rFonts w:ascii="Times New Roman" w:hAnsi="Times New Roman" w:cs="Times New Roman"/>
          <w:color w:val="000000"/>
          <w:sz w:val="20"/>
          <w:szCs w:val="20"/>
        </w:rPr>
        <w:t xml:space="preserve"> It requires a two-thirds vote of the full C</w:t>
      </w:r>
      <w:r>
        <w:rPr>
          <w:rFonts w:ascii="Times New Roman" w:hAnsi="Times New Roman" w:cs="Times New Roman"/>
          <w:color w:val="000000"/>
          <w:sz w:val="20"/>
          <w:szCs w:val="20"/>
        </w:rPr>
        <w:t xml:space="preserve">ommission, as well as a majority of those named by each of the appointing authorities, to put a proposal on the ballot. </w:t>
      </w:r>
      <w:hyperlink w:anchor="Document1zzF121316252366" w:history="1">
        <w:r>
          <w:rPr>
            <w:rFonts w:ascii="Times New Roman" w:hAnsi="Times New Roman" w:cs="Times New Roman"/>
            <w:color w:val="0000FF"/>
            <w:sz w:val="20"/>
            <w:szCs w:val="20"/>
          </w:rPr>
          <w:t>[FN121]</w:t>
        </w:r>
      </w:hyperlink>
      <w:bookmarkStart w:id="124" w:name="Document1zzB121316252366"/>
      <w:bookmarkEnd w:id="124"/>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Florida's innovative mechanism</w:t>
      </w:r>
      <w:r>
        <w:rPr>
          <w:rFonts w:ascii="Times New Roman" w:hAnsi="Times New Roman" w:cs="Times New Roman"/>
          <w:color w:val="000000"/>
          <w:sz w:val="20"/>
          <w:szCs w:val="20"/>
        </w:rPr>
        <w:t xml:space="preserve"> has been considered by only a few states and copied by none. </w:t>
      </w:r>
      <w:hyperlink w:anchor="Document1zzF122316252366" w:history="1">
        <w:r>
          <w:rPr>
            <w:rFonts w:ascii="Times New Roman" w:hAnsi="Times New Roman" w:cs="Times New Roman"/>
            <w:color w:val="0000FF"/>
            <w:sz w:val="20"/>
            <w:szCs w:val="20"/>
          </w:rPr>
          <w:t>[FN122]</w:t>
        </w:r>
      </w:hyperlink>
      <w:bookmarkStart w:id="125" w:name="Document1zzB122316252366"/>
      <w:bookmarkEnd w:id="125"/>
      <w:r>
        <w:rPr>
          <w:rFonts w:ascii="Times New Roman" w:hAnsi="Times New Roman" w:cs="Times New Roman"/>
          <w:color w:val="000000"/>
          <w:sz w:val="20"/>
          <w:szCs w:val="20"/>
        </w:rPr>
        <w:t xml:space="preserve"> Non</w:t>
      </w:r>
      <w:r>
        <w:rPr>
          <w:rFonts w:ascii="Times New Roman" w:hAnsi="Times New Roman" w:cs="Times New Roman"/>
          <w:color w:val="000000"/>
          <w:sz w:val="20"/>
          <w:szCs w:val="20"/>
        </w:rPr>
        <w:t>e</w:t>
      </w:r>
      <w:r>
        <w:rPr>
          <w:rFonts w:ascii="Times New Roman" w:hAnsi="Times New Roman" w:cs="Times New Roman"/>
          <w:color w:val="000000"/>
          <w:sz w:val="20"/>
          <w:szCs w:val="20"/>
        </w:rPr>
        <w:t xml:space="preserve">theless, the commission process in Florida has </w:t>
      </w:r>
      <w:r>
        <w:rPr>
          <w:rFonts w:ascii="Times New Roman" w:hAnsi="Times New Roman" w:cs="Times New Roman"/>
          <w:b/>
          <w:bCs/>
          <w:color w:val="000000"/>
          <w:sz w:val="20"/>
          <w:szCs w:val="20"/>
        </w:rPr>
        <w:t>*1099</w:t>
      </w:r>
      <w:r>
        <w:rPr>
          <w:rFonts w:ascii="Times New Roman" w:hAnsi="Times New Roman" w:cs="Times New Roman"/>
          <w:color w:val="000000"/>
          <w:sz w:val="20"/>
          <w:szCs w:val="20"/>
        </w:rPr>
        <w:t xml:space="preserve"> proved to be an effective method of byp</w:t>
      </w:r>
      <w:r>
        <w:rPr>
          <w:rFonts w:ascii="Times New Roman" w:hAnsi="Times New Roman" w:cs="Times New Roman"/>
          <w:color w:val="000000"/>
          <w:sz w:val="20"/>
          <w:szCs w:val="20"/>
        </w:rPr>
        <w:t>assing the legislature to make reforms in state government structure or processes contrary to the interests of incumbent power holders. Critics have expressed concern about commissions that come into existence on a fixed schedule rather than in response to</w:t>
      </w:r>
      <w:r>
        <w:rPr>
          <w:rFonts w:ascii="Times New Roman" w:hAnsi="Times New Roman" w:cs="Times New Roman"/>
          <w:color w:val="000000"/>
          <w:sz w:val="20"/>
          <w:szCs w:val="20"/>
        </w:rPr>
        <w:t xml:space="preserve"> a felt political need. They have also challenged the legitimacy of this mode of constitutional change, noting that co</w:t>
      </w:r>
      <w:r>
        <w:rPr>
          <w:rFonts w:ascii="Times New Roman" w:hAnsi="Times New Roman" w:cs="Times New Roman"/>
          <w:color w:val="000000"/>
          <w:sz w:val="20"/>
          <w:szCs w:val="20"/>
        </w:rPr>
        <w:t>m</w:t>
      </w:r>
      <w:r>
        <w:rPr>
          <w:rFonts w:ascii="Times New Roman" w:hAnsi="Times New Roman" w:cs="Times New Roman"/>
          <w:color w:val="000000"/>
          <w:sz w:val="20"/>
          <w:szCs w:val="20"/>
        </w:rPr>
        <w:t>mission members, unlike legislators and constitution convention delegates, are not popularly elected. In response, proponents of the Flor</w:t>
      </w:r>
      <w:r>
        <w:rPr>
          <w:rFonts w:ascii="Times New Roman" w:hAnsi="Times New Roman" w:cs="Times New Roman"/>
          <w:color w:val="000000"/>
          <w:sz w:val="20"/>
          <w:szCs w:val="20"/>
        </w:rPr>
        <w:t>ida commissions have argued that: (1) the commission mechanism was popularly ratified; (2) most commissioners are appointed by elected officials, so there is an indirect popular input; and (3) the commissions' proposals</w:t>
      </w:r>
      <w:r>
        <w:rPr>
          <w:rFonts w:ascii="Times New Roman" w:hAnsi="Times New Roman" w:cs="Times New Roman"/>
          <w:color w:val="000000"/>
          <w:sz w:val="20"/>
          <w:szCs w:val="20"/>
        </w:rPr>
        <w:t>—</w:t>
      </w:r>
      <w:r>
        <w:rPr>
          <w:rFonts w:ascii="Times New Roman" w:hAnsi="Times New Roman" w:cs="Times New Roman"/>
          <w:color w:val="000000"/>
          <w:sz w:val="20"/>
          <w:szCs w:val="20"/>
        </w:rPr>
        <w:t>like those of constitutional convent</w:t>
      </w:r>
      <w:r>
        <w:rPr>
          <w:rFonts w:ascii="Times New Roman" w:hAnsi="Times New Roman" w:cs="Times New Roman"/>
          <w:color w:val="000000"/>
          <w:sz w:val="20"/>
          <w:szCs w:val="20"/>
        </w:rPr>
        <w:t>ions and legislatures</w:t>
      </w:r>
      <w:r>
        <w:rPr>
          <w:rFonts w:ascii="Times New Roman" w:hAnsi="Times New Roman" w:cs="Times New Roman"/>
          <w:color w:val="000000"/>
          <w:sz w:val="20"/>
          <w:szCs w:val="20"/>
        </w:rPr>
        <w:t>—</w:t>
      </w:r>
      <w:r>
        <w:rPr>
          <w:rFonts w:ascii="Times New Roman" w:hAnsi="Times New Roman" w:cs="Times New Roman"/>
          <w:color w:val="000000"/>
          <w:sz w:val="20"/>
          <w:szCs w:val="20"/>
        </w:rPr>
        <w:t>are subject to popular ratification. In fact, the requirement of popular ratification has affected how Florida's commissions have operated. Studies of the CRC have traced its success in 1997-1998 to extensive preparatory work, outreac</w:t>
      </w:r>
      <w:r>
        <w:rPr>
          <w:rFonts w:ascii="Times New Roman" w:hAnsi="Times New Roman" w:cs="Times New Roman"/>
          <w:color w:val="000000"/>
          <w:sz w:val="20"/>
          <w:szCs w:val="20"/>
        </w:rPr>
        <w:t>h in agenda formation, a self-imposed s</w:t>
      </w:r>
      <w:r>
        <w:rPr>
          <w:rFonts w:ascii="Times New Roman" w:hAnsi="Times New Roman" w:cs="Times New Roman"/>
          <w:color w:val="000000"/>
          <w:sz w:val="20"/>
          <w:szCs w:val="20"/>
        </w:rPr>
        <w:t>u</w:t>
      </w:r>
      <w:r>
        <w:rPr>
          <w:rFonts w:ascii="Times New Roman" w:hAnsi="Times New Roman" w:cs="Times New Roman"/>
          <w:color w:val="000000"/>
          <w:sz w:val="20"/>
          <w:szCs w:val="20"/>
        </w:rPr>
        <w:t xml:space="preserve">per-majority rule for </w:t>
      </w:r>
      <w:proofErr w:type="gramStart"/>
      <w:r>
        <w:rPr>
          <w:rFonts w:ascii="Times New Roman" w:hAnsi="Times New Roman" w:cs="Times New Roman"/>
          <w:color w:val="000000"/>
          <w:sz w:val="20"/>
          <w:szCs w:val="20"/>
        </w:rPr>
        <w:t>decision-making,</w:t>
      </w:r>
      <w:proofErr w:type="gramEnd"/>
      <w:r>
        <w:rPr>
          <w:rFonts w:ascii="Times New Roman" w:hAnsi="Times New Roman" w:cs="Times New Roman"/>
          <w:color w:val="000000"/>
          <w:sz w:val="20"/>
          <w:szCs w:val="20"/>
        </w:rPr>
        <w:t xml:space="preserve"> and effective communication prior to the vote. </w:t>
      </w:r>
      <w:hyperlink w:anchor="Document1zzF123316252366" w:history="1">
        <w:r>
          <w:rPr>
            <w:rFonts w:ascii="Times New Roman" w:hAnsi="Times New Roman" w:cs="Times New Roman"/>
            <w:color w:val="0000FF"/>
            <w:sz w:val="20"/>
            <w:szCs w:val="20"/>
          </w:rPr>
          <w:t>[FN123]</w:t>
        </w:r>
      </w:hyperlink>
      <w:bookmarkStart w:id="126" w:name="Document1zzB123316252366"/>
      <w:bookmarkEnd w:id="126"/>
      <w:r>
        <w:rPr>
          <w:rFonts w:ascii="Times New Roman" w:hAnsi="Times New Roman" w:cs="Times New Roman"/>
          <w:color w:val="000000"/>
          <w:sz w:val="20"/>
          <w:szCs w:val="20"/>
        </w:rPr>
        <w:t xml:space="preserve"> Finally, it should be noted that</w:t>
      </w:r>
      <w:r>
        <w:rPr>
          <w:rFonts w:ascii="Times New Roman" w:hAnsi="Times New Roman" w:cs="Times New Roman"/>
          <w:color w:val="000000"/>
          <w:sz w:val="20"/>
          <w:szCs w:val="20"/>
        </w:rPr>
        <w:t xml:space="preserve"> Florida voters in 1980 rejected an amendment proposed by the legislature that would have abolished the revision commission process, thereby attesting to the popular support for the commission mechanism. </w:t>
      </w:r>
      <w:hyperlink w:anchor="Document1zzF124316252366" w:history="1">
        <w:r>
          <w:rPr>
            <w:rFonts w:ascii="Times New Roman" w:hAnsi="Times New Roman" w:cs="Times New Roman"/>
            <w:color w:val="0000FF"/>
            <w:sz w:val="20"/>
            <w:szCs w:val="20"/>
          </w:rPr>
          <w:t>[FN124]</w:t>
        </w:r>
      </w:hyperlink>
      <w:bookmarkStart w:id="127" w:name="Document1zzB124316252366"/>
      <w:bookmarkEnd w:id="127"/>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Rhode Island's constitution provides for a somewhat different periodic commission. It authorizes an automatic, periodic (every ten years) public question on whether there should be a constitutional conv</w:t>
      </w:r>
      <w:r>
        <w:rPr>
          <w:rFonts w:ascii="Times New Roman" w:hAnsi="Times New Roman" w:cs="Times New Roman"/>
          <w:color w:val="000000"/>
          <w:sz w:val="20"/>
          <w:szCs w:val="20"/>
        </w:rPr>
        <w:t xml:space="preserve">ention </w:t>
      </w:r>
      <w:hyperlink w:anchor="Document1zzF125316252366" w:history="1">
        <w:r>
          <w:rPr>
            <w:rFonts w:ascii="Times New Roman" w:hAnsi="Times New Roman" w:cs="Times New Roman"/>
            <w:color w:val="0000FF"/>
            <w:sz w:val="20"/>
            <w:szCs w:val="20"/>
          </w:rPr>
          <w:t>[FN125]</w:t>
        </w:r>
      </w:hyperlink>
      <w:bookmarkStart w:id="128" w:name="Document1zzB125316252366"/>
      <w:bookmarkEnd w:id="128"/>
      <w:r>
        <w:rPr>
          <w:rFonts w:ascii="Times New Roman" w:hAnsi="Times New Roman" w:cs="Times New Roman"/>
          <w:color w:val="000000"/>
          <w:sz w:val="20"/>
          <w:szCs w:val="20"/>
        </w:rPr>
        <w:t xml:space="preserve"> and further provides: </w:t>
      </w:r>
      <w:r>
        <w:rPr>
          <w:rFonts w:ascii="Times New Roman" w:hAnsi="Times New Roman" w:cs="Times New Roman"/>
          <w:color w:val="000000"/>
          <w:sz w:val="20"/>
          <w:szCs w:val="20"/>
        </w:rPr>
        <w:t>“</w:t>
      </w:r>
      <w:r>
        <w:rPr>
          <w:rFonts w:ascii="Times New Roman" w:hAnsi="Times New Roman" w:cs="Times New Roman"/>
          <w:color w:val="000000"/>
          <w:sz w:val="20"/>
          <w:szCs w:val="20"/>
        </w:rPr>
        <w:t>Prior to the vote by the qualified electors on the holding of a convention, the general assembly, or the governor if the general</w:t>
      </w:r>
      <w:r>
        <w:rPr>
          <w:rFonts w:ascii="Times New Roman" w:hAnsi="Times New Roman" w:cs="Times New Roman"/>
          <w:color w:val="000000"/>
          <w:sz w:val="20"/>
          <w:szCs w:val="20"/>
        </w:rPr>
        <w:t xml:space="preserve"> assembly fails to act, shall provide for a bi-partisan preparatory commission to assemble i</w:t>
      </w:r>
      <w:r>
        <w:rPr>
          <w:rFonts w:ascii="Times New Roman" w:hAnsi="Times New Roman" w:cs="Times New Roman"/>
          <w:color w:val="000000"/>
          <w:sz w:val="20"/>
          <w:szCs w:val="20"/>
        </w:rPr>
        <w:t>n</w:t>
      </w:r>
      <w:r>
        <w:rPr>
          <w:rFonts w:ascii="Times New Roman" w:hAnsi="Times New Roman" w:cs="Times New Roman"/>
          <w:color w:val="000000"/>
          <w:sz w:val="20"/>
          <w:szCs w:val="20"/>
        </w:rPr>
        <w:t>formation on constitutional questions for the electors.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126316252366" w:history="1">
        <w:r>
          <w:rPr>
            <w:rFonts w:ascii="Times New Roman" w:hAnsi="Times New Roman" w:cs="Times New Roman"/>
            <w:color w:val="0000FF"/>
            <w:sz w:val="20"/>
            <w:szCs w:val="20"/>
          </w:rPr>
          <w:t>[FN126]</w:t>
        </w:r>
      </w:hyperlink>
      <w:bookmarkStart w:id="129" w:name="Document1zzB126316252366"/>
      <w:bookmarkEnd w:id="129"/>
      <w:r>
        <w:rPr>
          <w:rFonts w:ascii="Times New Roman" w:hAnsi="Times New Roman" w:cs="Times New Roman"/>
          <w:color w:val="000000"/>
          <w:sz w:val="20"/>
          <w:szCs w:val="20"/>
        </w:rPr>
        <w:t xml:space="preserve"> Prior to</w:t>
      </w:r>
      <w:r>
        <w:rPr>
          <w:rFonts w:ascii="Times New Roman" w:hAnsi="Times New Roman" w:cs="Times New Roman"/>
          <w:color w:val="000000"/>
          <w:sz w:val="20"/>
          <w:szCs w:val="20"/>
        </w:rPr>
        <w:t xml:space="preserve"> the 1986 Rhode Island Constitutional Co</w:t>
      </w:r>
      <w:r>
        <w:rPr>
          <w:rFonts w:ascii="Times New Roman" w:hAnsi="Times New Roman" w:cs="Times New Roman"/>
          <w:color w:val="000000"/>
          <w:sz w:val="20"/>
          <w:szCs w:val="20"/>
        </w:rPr>
        <w:t>n</w:t>
      </w:r>
      <w:r>
        <w:rPr>
          <w:rFonts w:ascii="Times New Roman" w:hAnsi="Times New Roman" w:cs="Times New Roman"/>
          <w:color w:val="000000"/>
          <w:sz w:val="20"/>
          <w:szCs w:val="20"/>
        </w:rPr>
        <w:t xml:space="preserve">vention the preparatory </w:t>
      </w:r>
      <w:r>
        <w:rPr>
          <w:rFonts w:ascii="Times New Roman" w:hAnsi="Times New Roman" w:cs="Times New Roman"/>
          <w:b/>
          <w:bCs/>
          <w:color w:val="000000"/>
          <w:sz w:val="20"/>
          <w:szCs w:val="20"/>
        </w:rPr>
        <w:t>*1100</w:t>
      </w:r>
      <w:r>
        <w:rPr>
          <w:rFonts w:ascii="Times New Roman" w:hAnsi="Times New Roman" w:cs="Times New Roman"/>
          <w:color w:val="000000"/>
          <w:sz w:val="20"/>
          <w:szCs w:val="20"/>
        </w:rPr>
        <w:t xml:space="preserve"> commission prepared a substantive report, </w:t>
      </w:r>
      <w:hyperlink w:anchor="Document1zzF127316252366" w:history="1">
        <w:r>
          <w:rPr>
            <w:rFonts w:ascii="Times New Roman" w:hAnsi="Times New Roman" w:cs="Times New Roman"/>
            <w:color w:val="0000FF"/>
            <w:sz w:val="20"/>
            <w:szCs w:val="20"/>
          </w:rPr>
          <w:t>[FN127]</w:t>
        </w:r>
      </w:hyperlink>
      <w:bookmarkStart w:id="130" w:name="Document1zzB127316252366"/>
      <w:bookmarkEnd w:id="130"/>
      <w:r>
        <w:rPr>
          <w:rFonts w:ascii="Times New Roman" w:hAnsi="Times New Roman" w:cs="Times New Roman"/>
          <w:color w:val="000000"/>
          <w:sz w:val="20"/>
          <w:szCs w:val="20"/>
        </w:rPr>
        <w:t xml:space="preserve"> and that Convention was approved, and propose</w:t>
      </w:r>
      <w:r>
        <w:rPr>
          <w:rFonts w:ascii="Times New Roman" w:hAnsi="Times New Roman" w:cs="Times New Roman"/>
          <w:color w:val="000000"/>
          <w:sz w:val="20"/>
          <w:szCs w:val="20"/>
        </w:rPr>
        <w:t>d changes were adopted. By contrast, in the early 1990s, despite the constitutional mandate, no commi</w:t>
      </w:r>
      <w:r>
        <w:rPr>
          <w:rFonts w:ascii="Times New Roman" w:hAnsi="Times New Roman" w:cs="Times New Roman"/>
          <w:color w:val="000000"/>
          <w:sz w:val="20"/>
          <w:szCs w:val="20"/>
        </w:rPr>
        <w:t>s</w:t>
      </w:r>
      <w:r>
        <w:rPr>
          <w:rFonts w:ascii="Times New Roman" w:hAnsi="Times New Roman" w:cs="Times New Roman"/>
          <w:color w:val="000000"/>
          <w:sz w:val="20"/>
          <w:szCs w:val="20"/>
        </w:rPr>
        <w:t>sion was appointed, and in 2004, the Commission issued a distinctly negative report that estimated a constitutional convention would cost two million doll</w:t>
      </w:r>
      <w:r>
        <w:rPr>
          <w:rFonts w:ascii="Times New Roman" w:hAnsi="Times New Roman" w:cs="Times New Roman"/>
          <w:color w:val="000000"/>
          <w:sz w:val="20"/>
          <w:szCs w:val="20"/>
        </w:rPr>
        <w:t xml:space="preserve">ars. </w:t>
      </w:r>
      <w:hyperlink w:anchor="Document1zzF128316252366" w:history="1">
        <w:r>
          <w:rPr>
            <w:rFonts w:ascii="Times New Roman" w:hAnsi="Times New Roman" w:cs="Times New Roman"/>
            <w:color w:val="0000FF"/>
            <w:sz w:val="20"/>
            <w:szCs w:val="20"/>
          </w:rPr>
          <w:t>[FN128]</w:t>
        </w:r>
      </w:hyperlink>
      <w:bookmarkStart w:id="131" w:name="Document1zzB128316252366"/>
      <w:bookmarkEnd w:id="131"/>
      <w:r>
        <w:rPr>
          <w:rFonts w:ascii="Times New Roman" w:hAnsi="Times New Roman" w:cs="Times New Roman"/>
          <w:color w:val="000000"/>
          <w:sz w:val="20"/>
          <w:szCs w:val="20"/>
        </w:rPr>
        <w:t xml:space="preserve"> The voters narrowly defeated the convention call in 2004, </w:t>
      </w:r>
      <w:hyperlink w:anchor="Document1zzF129316252366" w:history="1">
        <w:r>
          <w:rPr>
            <w:rFonts w:ascii="Times New Roman" w:hAnsi="Times New Roman" w:cs="Times New Roman"/>
            <w:color w:val="0000FF"/>
            <w:sz w:val="20"/>
            <w:szCs w:val="20"/>
          </w:rPr>
          <w:t>[FN129]</w:t>
        </w:r>
      </w:hyperlink>
      <w:bookmarkStart w:id="132" w:name="Document1zzB129316252366"/>
      <w:bookmarkEnd w:id="132"/>
      <w:r>
        <w:rPr>
          <w:rFonts w:ascii="Times New Roman" w:hAnsi="Times New Roman" w:cs="Times New Roman"/>
          <w:color w:val="000000"/>
          <w:sz w:val="20"/>
          <w:szCs w:val="20"/>
        </w:rPr>
        <w:t xml:space="preserve"> most likely as a partial result of the Commission's opposition. </w:t>
      </w:r>
      <w:hyperlink w:anchor="Document1zzF130316252366" w:history="1">
        <w:r>
          <w:rPr>
            <w:rFonts w:ascii="Times New Roman" w:hAnsi="Times New Roman" w:cs="Times New Roman"/>
            <w:color w:val="0000FF"/>
            <w:sz w:val="20"/>
            <w:szCs w:val="20"/>
          </w:rPr>
          <w:t>[FN130]</w:t>
        </w:r>
      </w:hyperlink>
      <w:bookmarkStart w:id="133" w:name="Document1zzB130316252366"/>
      <w:bookmarkEnd w:id="133"/>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D. Constitutional Change by Initiative</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Eighteen states, most of them west of the M</w:t>
      </w:r>
      <w:r>
        <w:rPr>
          <w:rFonts w:ascii="Times New Roman" w:hAnsi="Times New Roman" w:cs="Times New Roman"/>
          <w:color w:val="000000"/>
          <w:sz w:val="20"/>
          <w:szCs w:val="20"/>
        </w:rPr>
        <w:t>ississippi River, currently authorize constitutional amendment via the constitutional initiative. Under this procedure, proponents of an amendment collect the signatures of voters on pet</w:t>
      </w:r>
      <w:r>
        <w:rPr>
          <w:rFonts w:ascii="Times New Roman" w:hAnsi="Times New Roman" w:cs="Times New Roman"/>
          <w:color w:val="000000"/>
          <w:sz w:val="20"/>
          <w:szCs w:val="20"/>
        </w:rPr>
        <w:t>i</w:t>
      </w:r>
      <w:r>
        <w:rPr>
          <w:rFonts w:ascii="Times New Roman" w:hAnsi="Times New Roman" w:cs="Times New Roman"/>
          <w:color w:val="000000"/>
          <w:sz w:val="20"/>
          <w:szCs w:val="20"/>
        </w:rPr>
        <w:t>tions to place a proposal on the ballot. The state constitution and/o</w:t>
      </w:r>
      <w:r>
        <w:rPr>
          <w:rFonts w:ascii="Times New Roman" w:hAnsi="Times New Roman" w:cs="Times New Roman"/>
          <w:color w:val="000000"/>
          <w:sz w:val="20"/>
          <w:szCs w:val="20"/>
        </w:rPr>
        <w:t>r state statutes determine the requisite number of signatures and the time frame during which they must be collected. Typically, the required number of signatures is a percentage of the total vote in a prior election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for example, in Arizona, it is fifteen </w:t>
      </w:r>
      <w:r>
        <w:rPr>
          <w:rFonts w:ascii="Times New Roman" w:hAnsi="Times New Roman" w:cs="Times New Roman"/>
          <w:color w:val="000000"/>
          <w:sz w:val="20"/>
          <w:szCs w:val="20"/>
        </w:rPr>
        <w:t xml:space="preserve">percent of all votes for candidates for governor in the most recent gubernatorial election, and in Florida, </w:t>
      </w:r>
      <w:proofErr w:type="gramStart"/>
      <w:r>
        <w:rPr>
          <w:rFonts w:ascii="Times New Roman" w:hAnsi="Times New Roman" w:cs="Times New Roman"/>
          <w:color w:val="000000"/>
          <w:sz w:val="20"/>
          <w:szCs w:val="20"/>
        </w:rPr>
        <w:t>it</w:t>
      </w:r>
      <w:proofErr w:type="gramEnd"/>
      <w:r>
        <w:rPr>
          <w:rFonts w:ascii="Times New Roman" w:hAnsi="Times New Roman" w:cs="Times New Roman"/>
          <w:color w:val="000000"/>
          <w:sz w:val="20"/>
          <w:szCs w:val="20"/>
        </w:rPr>
        <w:t xml:space="preserve"> is eight percent of all votes cast for presidential electors in the last presidential election. </w:t>
      </w:r>
      <w:hyperlink w:anchor="Document1zzF131316252366" w:history="1">
        <w:r>
          <w:rPr>
            <w:rFonts w:ascii="Times New Roman" w:hAnsi="Times New Roman" w:cs="Times New Roman"/>
            <w:color w:val="0000FF"/>
            <w:sz w:val="20"/>
            <w:szCs w:val="20"/>
          </w:rPr>
          <w:t>[FN131]</w:t>
        </w:r>
      </w:hyperlink>
      <w:bookmarkStart w:id="134" w:name="Document1zzB131316252366"/>
      <w:bookmarkEnd w:id="134"/>
      <w:r>
        <w:rPr>
          <w:rFonts w:ascii="Times New Roman" w:hAnsi="Times New Roman" w:cs="Times New Roman"/>
          <w:color w:val="000000"/>
          <w:sz w:val="20"/>
          <w:szCs w:val="20"/>
        </w:rPr>
        <w:t xml:space="preserve"> Several states also impose geographic-distribution requirements on the signature-gathering</w:t>
      </w:r>
      <w:r>
        <w:rPr>
          <w:rFonts w:ascii="Times New Roman" w:hAnsi="Times New Roman" w:cs="Times New Roman"/>
          <w:color w:val="000000"/>
          <w:sz w:val="20"/>
          <w:szCs w:val="20"/>
        </w:rPr>
        <w:t>—</w:t>
      </w:r>
      <w:r>
        <w:rPr>
          <w:rFonts w:ascii="Times New Roman" w:hAnsi="Times New Roman" w:cs="Times New Roman"/>
          <w:color w:val="000000"/>
          <w:sz w:val="20"/>
          <w:szCs w:val="20"/>
        </w:rPr>
        <w:t>for example, Arkansas requires five percent in fifteen of seventy-five counties, and Ma</w:t>
      </w:r>
      <w:r>
        <w:rPr>
          <w:rFonts w:ascii="Times New Roman" w:hAnsi="Times New Roman" w:cs="Times New Roman"/>
          <w:color w:val="000000"/>
          <w:sz w:val="20"/>
          <w:szCs w:val="20"/>
        </w:rPr>
        <w:t>s</w:t>
      </w:r>
      <w:r>
        <w:rPr>
          <w:rFonts w:ascii="Times New Roman" w:hAnsi="Times New Roman" w:cs="Times New Roman"/>
          <w:color w:val="000000"/>
          <w:sz w:val="20"/>
          <w:szCs w:val="20"/>
        </w:rPr>
        <w:lastRenderedPageBreak/>
        <w:t>sachusetts allows no more th</w:t>
      </w:r>
      <w:r>
        <w:rPr>
          <w:rFonts w:ascii="Times New Roman" w:hAnsi="Times New Roman" w:cs="Times New Roman"/>
          <w:color w:val="000000"/>
          <w:sz w:val="20"/>
          <w:szCs w:val="20"/>
        </w:rPr>
        <w:t xml:space="preserve">an one quarter of the signatures from any one county. </w:t>
      </w:r>
      <w:hyperlink w:anchor="Document1zzF132316252366" w:history="1">
        <w:r>
          <w:rPr>
            <w:rFonts w:ascii="Times New Roman" w:hAnsi="Times New Roman" w:cs="Times New Roman"/>
            <w:color w:val="0000FF"/>
            <w:sz w:val="20"/>
            <w:szCs w:val="20"/>
          </w:rPr>
          <w:t>[FN132]</w:t>
        </w:r>
      </w:hyperlink>
      <w:bookmarkStart w:id="135" w:name="Document1zzB132316252366"/>
      <w:bookmarkEnd w:id="135"/>
      <w:r>
        <w:rPr>
          <w:rFonts w:ascii="Times New Roman" w:hAnsi="Times New Roman" w:cs="Times New Roman"/>
          <w:color w:val="000000"/>
          <w:sz w:val="20"/>
          <w:szCs w:val="20"/>
        </w:rPr>
        <w:t xml:space="preserve"> Finally, most states i</w:t>
      </w:r>
      <w:r>
        <w:rPr>
          <w:rFonts w:ascii="Times New Roman" w:hAnsi="Times New Roman" w:cs="Times New Roman"/>
          <w:color w:val="000000"/>
          <w:sz w:val="20"/>
          <w:szCs w:val="20"/>
        </w:rPr>
        <w:t>m</w:t>
      </w:r>
      <w:r>
        <w:rPr>
          <w:rFonts w:ascii="Times New Roman" w:hAnsi="Times New Roman" w:cs="Times New Roman"/>
          <w:color w:val="000000"/>
          <w:sz w:val="20"/>
          <w:szCs w:val="20"/>
        </w:rPr>
        <w:t xml:space="preserve">pose a time period </w:t>
      </w:r>
      <w:r>
        <w:rPr>
          <w:rFonts w:ascii="Times New Roman" w:hAnsi="Times New Roman" w:cs="Times New Roman"/>
          <w:b/>
          <w:bCs/>
          <w:color w:val="000000"/>
          <w:sz w:val="20"/>
          <w:szCs w:val="20"/>
        </w:rPr>
        <w:t>*1101</w:t>
      </w:r>
      <w:r>
        <w:rPr>
          <w:rFonts w:ascii="Times New Roman" w:hAnsi="Times New Roman" w:cs="Times New Roman"/>
          <w:color w:val="000000"/>
          <w:sz w:val="20"/>
          <w:szCs w:val="20"/>
        </w:rPr>
        <w:t xml:space="preserve"> during which the signatures must be collected. </w:t>
      </w:r>
      <w:hyperlink w:anchor="Document1zzF133316252366" w:history="1">
        <w:r>
          <w:rPr>
            <w:rFonts w:ascii="Times New Roman" w:hAnsi="Times New Roman" w:cs="Times New Roman"/>
            <w:color w:val="0000FF"/>
            <w:sz w:val="20"/>
            <w:szCs w:val="20"/>
          </w:rPr>
          <w:t>[FN133]</w:t>
        </w:r>
      </w:hyperlink>
      <w:bookmarkStart w:id="136" w:name="Document1zzB133316252366"/>
      <w:bookmarkEnd w:id="136"/>
      <w:r>
        <w:rPr>
          <w:rFonts w:ascii="Times New Roman" w:hAnsi="Times New Roman" w:cs="Times New Roman"/>
          <w:color w:val="000000"/>
          <w:sz w:val="20"/>
          <w:szCs w:val="20"/>
        </w:rPr>
        <w:t xml:space="preserve"> The range here is enormous, e</w:t>
      </w:r>
      <w:r>
        <w:rPr>
          <w:rFonts w:ascii="Times New Roman" w:hAnsi="Times New Roman" w:cs="Times New Roman"/>
          <w:color w:val="000000"/>
          <w:sz w:val="20"/>
          <w:szCs w:val="20"/>
        </w:rPr>
        <w:t>x</w:t>
      </w:r>
      <w:r>
        <w:rPr>
          <w:rFonts w:ascii="Times New Roman" w:hAnsi="Times New Roman" w:cs="Times New Roman"/>
          <w:color w:val="000000"/>
          <w:sz w:val="20"/>
          <w:szCs w:val="20"/>
        </w:rPr>
        <w:t>tending from sixty-four days in Massachusetts to four years in Florida, with the typical period for circulation of pet</w:t>
      </w:r>
      <w:r>
        <w:rPr>
          <w:rFonts w:ascii="Times New Roman" w:hAnsi="Times New Roman" w:cs="Times New Roman"/>
          <w:color w:val="000000"/>
          <w:sz w:val="20"/>
          <w:szCs w:val="20"/>
        </w:rPr>
        <w:t>i</w:t>
      </w:r>
      <w:r>
        <w:rPr>
          <w:rFonts w:ascii="Times New Roman" w:hAnsi="Times New Roman" w:cs="Times New Roman"/>
          <w:color w:val="000000"/>
          <w:sz w:val="20"/>
          <w:szCs w:val="20"/>
        </w:rPr>
        <w:t>tions bei</w:t>
      </w:r>
      <w:r>
        <w:rPr>
          <w:rFonts w:ascii="Times New Roman" w:hAnsi="Times New Roman" w:cs="Times New Roman"/>
          <w:color w:val="000000"/>
          <w:sz w:val="20"/>
          <w:szCs w:val="20"/>
        </w:rPr>
        <w:t xml:space="preserve">ng one year. </w:t>
      </w:r>
      <w:hyperlink w:anchor="Document1zzF134316252366" w:history="1">
        <w:r>
          <w:rPr>
            <w:rFonts w:ascii="Times New Roman" w:hAnsi="Times New Roman" w:cs="Times New Roman"/>
            <w:color w:val="0000FF"/>
            <w:sz w:val="20"/>
            <w:szCs w:val="20"/>
          </w:rPr>
          <w:t>[FN134]</w:t>
        </w:r>
      </w:hyperlink>
      <w:bookmarkStart w:id="137" w:name="Document1zzB134316252366"/>
      <w:bookmarkEnd w:id="137"/>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In direct initiative states, if the requisite number of signatures is gathered, the amendment proposed</w:t>
      </w:r>
      <w:r>
        <w:rPr>
          <w:rFonts w:ascii="Times New Roman" w:hAnsi="Times New Roman" w:cs="Times New Roman"/>
          <w:color w:val="000000"/>
          <w:sz w:val="20"/>
          <w:szCs w:val="20"/>
        </w:rPr>
        <w:t xml:space="preserve"> by the people is then placed on the ballot for voter ratification or rejection. In the two indirect initiative states</w:t>
      </w:r>
      <w:r>
        <w:rPr>
          <w:rFonts w:ascii="Times New Roman" w:hAnsi="Times New Roman" w:cs="Times New Roman"/>
          <w:color w:val="000000"/>
          <w:sz w:val="20"/>
          <w:szCs w:val="20"/>
        </w:rPr>
        <w:t>—</w:t>
      </w:r>
      <w:r>
        <w:rPr>
          <w:rFonts w:ascii="Times New Roman" w:hAnsi="Times New Roman" w:cs="Times New Roman"/>
          <w:color w:val="000000"/>
          <w:sz w:val="20"/>
          <w:szCs w:val="20"/>
        </w:rPr>
        <w:t>Massachusetts and Mississippi</w:t>
      </w:r>
      <w:r>
        <w:rPr>
          <w:rFonts w:ascii="Times New Roman" w:hAnsi="Times New Roman" w:cs="Times New Roman"/>
          <w:color w:val="000000"/>
          <w:sz w:val="20"/>
          <w:szCs w:val="20"/>
        </w:rPr>
        <w:t>—</w:t>
      </w:r>
      <w:r>
        <w:rPr>
          <w:rFonts w:ascii="Times New Roman" w:hAnsi="Times New Roman" w:cs="Times New Roman"/>
          <w:color w:val="000000"/>
          <w:sz w:val="20"/>
          <w:szCs w:val="20"/>
        </w:rPr>
        <w:t>amendments proposed by the people are submitted to the legislature for consideration before being placed on</w:t>
      </w:r>
      <w:r>
        <w:rPr>
          <w:rFonts w:ascii="Times New Roman" w:hAnsi="Times New Roman" w:cs="Times New Roman"/>
          <w:color w:val="000000"/>
          <w:sz w:val="20"/>
          <w:szCs w:val="20"/>
        </w:rPr>
        <w:t xml:space="preserve"> the ballot. The legislature can adopt the proposals, send them to the people for a vote, or revise them and put its own versions before the people for adoption. Ratification of the constitutional initiative, whether direct or indirect, typically requires </w:t>
      </w:r>
      <w:r>
        <w:rPr>
          <w:rFonts w:ascii="Times New Roman" w:hAnsi="Times New Roman" w:cs="Times New Roman"/>
          <w:color w:val="000000"/>
          <w:sz w:val="20"/>
          <w:szCs w:val="20"/>
        </w:rPr>
        <w:t>the same popular majority as is required for the ratification of amendments proposed by other procedures. Thus, ratification of constitutional initiatives in most states is by a simple majority of those voting on the proposed amendment.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A few state</w:t>
      </w:r>
      <w:r>
        <w:rPr>
          <w:rFonts w:ascii="Times New Roman" w:hAnsi="Times New Roman" w:cs="Times New Roman"/>
          <w:color w:val="000000"/>
          <w:sz w:val="20"/>
          <w:szCs w:val="20"/>
        </w:rPr>
        <w:t xml:space="preserve">s provide for only a limited constitutional initiative. For example, under the Illinois Constitution the initiative may be used only to amend the legislative article of the constitution, and it is further limited </w:t>
      </w:r>
      <w:r>
        <w:rPr>
          <w:rFonts w:ascii="Times New Roman" w:hAnsi="Times New Roman" w:cs="Times New Roman"/>
          <w:color w:val="000000"/>
          <w:sz w:val="20"/>
          <w:szCs w:val="20"/>
        </w:rPr>
        <w:t>“</w:t>
      </w:r>
      <w:r>
        <w:rPr>
          <w:rFonts w:ascii="Times New Roman" w:hAnsi="Times New Roman" w:cs="Times New Roman"/>
          <w:color w:val="000000"/>
          <w:sz w:val="20"/>
          <w:szCs w:val="20"/>
        </w:rPr>
        <w:t>to structural and procedural subjects cont</w:t>
      </w:r>
      <w:r>
        <w:rPr>
          <w:rFonts w:ascii="Times New Roman" w:hAnsi="Times New Roman" w:cs="Times New Roman"/>
          <w:color w:val="000000"/>
          <w:sz w:val="20"/>
          <w:szCs w:val="20"/>
        </w:rPr>
        <w:t>ained in Article IV.</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135316252366" w:history="1">
        <w:r>
          <w:rPr>
            <w:rFonts w:ascii="Times New Roman" w:hAnsi="Times New Roman" w:cs="Times New Roman"/>
            <w:color w:val="0000FF"/>
            <w:sz w:val="20"/>
            <w:szCs w:val="20"/>
          </w:rPr>
          <w:t>[FN135]</w:t>
        </w:r>
      </w:hyperlink>
      <w:bookmarkStart w:id="138" w:name="Document1zzB135316252366"/>
      <w:bookmarkEnd w:id="138"/>
      <w:r>
        <w:rPr>
          <w:rFonts w:ascii="Times New Roman" w:hAnsi="Times New Roman" w:cs="Times New Roman"/>
          <w:color w:val="000000"/>
          <w:sz w:val="20"/>
          <w:szCs w:val="20"/>
        </w:rPr>
        <w:t xml:space="preserve"> The Illinois Supreme Court has enforced this limitation strictly. </w:t>
      </w:r>
      <w:hyperlink w:anchor="Document1zzF136316252366" w:history="1">
        <w:r>
          <w:rPr>
            <w:rFonts w:ascii="Times New Roman" w:hAnsi="Times New Roman" w:cs="Times New Roman"/>
            <w:color w:val="0000FF"/>
            <w:sz w:val="20"/>
            <w:szCs w:val="20"/>
          </w:rPr>
          <w:t>[FN136]</w:t>
        </w:r>
      </w:hyperlink>
      <w:bookmarkStart w:id="139" w:name="Document1zzB136316252366"/>
      <w:bookmarkEnd w:id="139"/>
      <w:r>
        <w:rPr>
          <w:rFonts w:ascii="Times New Roman" w:hAnsi="Times New Roman" w:cs="Times New Roman"/>
          <w:color w:val="000000"/>
          <w:sz w:val="20"/>
          <w:szCs w:val="20"/>
        </w:rPr>
        <w:t xml:space="preserve"> In addition, most states restrict use of initiative only to the proposal of state constitutional </w:t>
      </w:r>
      <w:r>
        <w:rPr>
          <w:rFonts w:ascii="Times New Roman" w:hAnsi="Times New Roman" w:cs="Times New Roman"/>
          <w:color w:val="000000"/>
          <w:sz w:val="20"/>
          <w:szCs w:val="20"/>
        </w:rPr>
        <w:t>“</w:t>
      </w:r>
      <w:r>
        <w:rPr>
          <w:rFonts w:ascii="Times New Roman" w:hAnsi="Times New Roman" w:cs="Times New Roman"/>
          <w:color w:val="000000"/>
          <w:sz w:val="20"/>
          <w:szCs w:val="20"/>
        </w:rPr>
        <w:t>amendments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rather than </w:t>
      </w:r>
      <w:r>
        <w:rPr>
          <w:rFonts w:ascii="Times New Roman" w:hAnsi="Times New Roman" w:cs="Times New Roman"/>
          <w:color w:val="000000"/>
          <w:sz w:val="20"/>
          <w:szCs w:val="20"/>
        </w:rPr>
        <w:t>“</w:t>
      </w:r>
      <w:r>
        <w:rPr>
          <w:rFonts w:ascii="Times New Roman" w:hAnsi="Times New Roman" w:cs="Times New Roman"/>
          <w:color w:val="000000"/>
          <w:sz w:val="20"/>
          <w:szCs w:val="20"/>
        </w:rPr>
        <w:t>revisions,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opponents of particular constitutional initiatives succeed occasionally in blocking them </w:t>
      </w:r>
      <w:r>
        <w:rPr>
          <w:rFonts w:ascii="Times New Roman" w:hAnsi="Times New Roman" w:cs="Times New Roman"/>
          <w:color w:val="000000"/>
          <w:sz w:val="20"/>
          <w:szCs w:val="20"/>
        </w:rPr>
        <w:t xml:space="preserve">on this basis. </w:t>
      </w:r>
      <w:hyperlink w:anchor="Document1zzF137316252366" w:history="1">
        <w:r>
          <w:rPr>
            <w:rFonts w:ascii="Times New Roman" w:hAnsi="Times New Roman" w:cs="Times New Roman"/>
            <w:color w:val="0000FF"/>
            <w:sz w:val="20"/>
            <w:szCs w:val="20"/>
          </w:rPr>
          <w:t>[FN137]</w:t>
        </w:r>
      </w:hyperlink>
      <w:bookmarkStart w:id="140" w:name="Document1zzB137316252366"/>
      <w:bookmarkEnd w:id="140"/>
      <w:r>
        <w:rPr>
          <w:rFonts w:ascii="Times New Roman" w:hAnsi="Times New Roman" w:cs="Times New Roman"/>
          <w:color w:val="000000"/>
          <w:sz w:val="20"/>
          <w:szCs w:val="20"/>
        </w:rPr>
        <w:t xml:space="preserve"> But by and large state constitutions impose few substantive limits on the types of amendments that can be adopted through the initiative proces</w:t>
      </w:r>
      <w:r>
        <w:rPr>
          <w:rFonts w:ascii="Times New Roman" w:hAnsi="Times New Roman" w:cs="Times New Roman"/>
          <w:color w:val="000000"/>
          <w:sz w:val="20"/>
          <w:szCs w:val="20"/>
        </w:rPr>
        <w:t xml:space="preserve">s, </w:t>
      </w:r>
      <w:hyperlink w:anchor="Document1zzF138316252366" w:history="1">
        <w:r>
          <w:rPr>
            <w:rFonts w:ascii="Times New Roman" w:hAnsi="Times New Roman" w:cs="Times New Roman"/>
            <w:color w:val="0000FF"/>
            <w:sz w:val="20"/>
            <w:szCs w:val="20"/>
          </w:rPr>
          <w:t>[FN138]</w:t>
        </w:r>
      </w:hyperlink>
      <w:bookmarkStart w:id="141" w:name="Document1zzB138316252366"/>
      <w:bookmarkEnd w:id="141"/>
      <w:r>
        <w:rPr>
          <w:rFonts w:ascii="Times New Roman" w:hAnsi="Times New Roman" w:cs="Times New Roman"/>
          <w:color w:val="000000"/>
          <w:sz w:val="20"/>
          <w:szCs w:val="20"/>
        </w:rPr>
        <w:t xml:space="preserve"> and federal constitutional challenges to state constitutional initiatives rarely succeed. </w:t>
      </w:r>
      <w:hyperlink w:anchor="Document1zzF139316252366" w:history="1">
        <w:r>
          <w:rPr>
            <w:rFonts w:ascii="Times New Roman" w:hAnsi="Times New Roman" w:cs="Times New Roman"/>
            <w:color w:val="0000FF"/>
            <w:sz w:val="20"/>
            <w:szCs w:val="20"/>
          </w:rPr>
          <w:t>[FN139]</w:t>
        </w:r>
      </w:hyperlink>
      <w:bookmarkStart w:id="142" w:name="Document1zzB139316252366"/>
      <w:bookmarkEnd w:id="142"/>
      <w:r>
        <w:rPr>
          <w:rFonts w:ascii="Times New Roman" w:hAnsi="Times New Roman" w:cs="Times New Roman"/>
          <w:color w:val="000000"/>
          <w:sz w:val="20"/>
          <w:szCs w:val="20"/>
        </w:rPr>
        <w:t xml:space="preserve"> Despite some calls for judicially-imposed restrictions on the use of the initiative process to change state constitutions, </w:t>
      </w:r>
      <w:r>
        <w:rPr>
          <w:rFonts w:ascii="Times New Roman" w:hAnsi="Times New Roman" w:cs="Times New Roman"/>
          <w:b/>
          <w:bCs/>
          <w:color w:val="000000"/>
          <w:sz w:val="20"/>
          <w:szCs w:val="20"/>
        </w:rPr>
        <w:t>*1102</w:t>
      </w:r>
      <w:r>
        <w:rPr>
          <w:rFonts w:ascii="Times New Roman" w:hAnsi="Times New Roman" w:cs="Times New Roman"/>
          <w:color w:val="000000"/>
          <w:sz w:val="20"/>
          <w:szCs w:val="20"/>
        </w:rPr>
        <w:t xml:space="preserve"> this has not occurred. </w:t>
      </w:r>
      <w:hyperlink w:anchor="Document1zzF140316252366" w:history="1">
        <w:r>
          <w:rPr>
            <w:rFonts w:ascii="Times New Roman" w:hAnsi="Times New Roman" w:cs="Times New Roman"/>
            <w:color w:val="0000FF"/>
            <w:sz w:val="20"/>
            <w:szCs w:val="20"/>
          </w:rPr>
          <w:t>[FN140]</w:t>
        </w:r>
      </w:hyperlink>
      <w:bookmarkStart w:id="143" w:name="Document1zzB140316252366"/>
      <w:bookmarkEnd w:id="143"/>
      <w:r>
        <w:rPr>
          <w:rFonts w:ascii="Times New Roman" w:hAnsi="Times New Roman" w:cs="Times New Roman"/>
          <w:color w:val="000000"/>
          <w:sz w:val="20"/>
          <w:szCs w:val="20"/>
        </w:rPr>
        <w:t xml:space="preserve"> And although Congress could conceivably impose limits, there is no reason to expect that it will do so. </w:t>
      </w:r>
      <w:hyperlink w:anchor="Document1zzF141316252366" w:history="1">
        <w:r>
          <w:rPr>
            <w:rFonts w:ascii="Times New Roman" w:hAnsi="Times New Roman" w:cs="Times New Roman"/>
            <w:color w:val="0000FF"/>
            <w:sz w:val="20"/>
            <w:szCs w:val="20"/>
          </w:rPr>
          <w:t>[FN141]</w:t>
        </w:r>
      </w:hyperlink>
      <w:bookmarkStart w:id="144" w:name="Document1zzB141316252366"/>
      <w:bookmarkEnd w:id="144"/>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Since the 1970s, vo</w:t>
      </w:r>
      <w:r>
        <w:rPr>
          <w:rFonts w:ascii="Times New Roman" w:hAnsi="Times New Roman" w:cs="Times New Roman"/>
          <w:color w:val="000000"/>
          <w:sz w:val="20"/>
          <w:szCs w:val="20"/>
        </w:rPr>
        <w:t>ters made more extensive use of the constitutional initiative than in previous decades. Ho</w:t>
      </w:r>
      <w:r>
        <w:rPr>
          <w:rFonts w:ascii="Times New Roman" w:hAnsi="Times New Roman" w:cs="Times New Roman"/>
          <w:color w:val="000000"/>
          <w:sz w:val="20"/>
          <w:szCs w:val="20"/>
        </w:rPr>
        <w:t>w</w:t>
      </w:r>
      <w:r>
        <w:rPr>
          <w:rFonts w:ascii="Times New Roman" w:hAnsi="Times New Roman" w:cs="Times New Roman"/>
          <w:color w:val="000000"/>
          <w:sz w:val="20"/>
          <w:szCs w:val="20"/>
        </w:rPr>
        <w:t>ever, the number of statewide initiatives declined in recent years. In 1996, there were ninety-three initiatives on the ballot; but in 1998 the number was fifty-thre</w:t>
      </w:r>
      <w:r>
        <w:rPr>
          <w:rFonts w:ascii="Times New Roman" w:hAnsi="Times New Roman" w:cs="Times New Roman"/>
          <w:color w:val="000000"/>
          <w:sz w:val="20"/>
          <w:szCs w:val="20"/>
        </w:rPr>
        <w:t xml:space="preserve">e; in 2000, seventy-one; in 2002, fifty-three; and in 2004, sixty-two. </w:t>
      </w:r>
      <w:hyperlink w:anchor="Document1zzF142316252366" w:history="1">
        <w:r>
          <w:rPr>
            <w:rFonts w:ascii="Times New Roman" w:hAnsi="Times New Roman" w:cs="Times New Roman"/>
            <w:color w:val="0000FF"/>
            <w:sz w:val="20"/>
            <w:szCs w:val="20"/>
          </w:rPr>
          <w:t>[FN142]</w:t>
        </w:r>
      </w:hyperlink>
      <w:bookmarkStart w:id="145" w:name="Document1zzB142316252366"/>
      <w:bookmarkEnd w:id="145"/>
      <w:r>
        <w:rPr>
          <w:rFonts w:ascii="Times New Roman" w:hAnsi="Times New Roman" w:cs="Times New Roman"/>
          <w:color w:val="000000"/>
          <w:sz w:val="20"/>
          <w:szCs w:val="20"/>
        </w:rPr>
        <w:t xml:space="preserve"> Whether this trend continues, the constitutional initiative is likely to remain controv</w:t>
      </w:r>
      <w:r>
        <w:rPr>
          <w:rFonts w:ascii="Times New Roman" w:hAnsi="Times New Roman" w:cs="Times New Roman"/>
          <w:color w:val="000000"/>
          <w:sz w:val="20"/>
          <w:szCs w:val="20"/>
        </w:rPr>
        <w:t xml:space="preserve">ersial. A vast scholarly and polemical literature has developed on the advantages and disadvantages of the initiative process. </w:t>
      </w:r>
      <w:hyperlink w:anchor="Document1zzF143316252366" w:history="1">
        <w:r>
          <w:rPr>
            <w:rFonts w:ascii="Times New Roman" w:hAnsi="Times New Roman" w:cs="Times New Roman"/>
            <w:color w:val="0000FF"/>
            <w:sz w:val="20"/>
            <w:szCs w:val="20"/>
          </w:rPr>
          <w:t>[FN143]</w:t>
        </w:r>
      </w:hyperlink>
      <w:bookmarkStart w:id="146" w:name="Document1zzB143316252366"/>
      <w:bookmarkEnd w:id="146"/>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 xml:space="preserve">III. Innovative Approaches to </w:t>
      </w:r>
      <w:r>
        <w:rPr>
          <w:rFonts w:ascii="Times New Roman" w:hAnsi="Times New Roman" w:cs="Times New Roman"/>
          <w:color w:val="000000"/>
          <w:sz w:val="20"/>
          <w:szCs w:val="20"/>
        </w:rPr>
        <w:t>Constitutional Reform in New Jersey and Beyond</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Thus far, we reviewed the existing mechanisms for constitutional change in the American states. The remainder of this Foreword identifies new or less-considered approaches, possibilities suggested by i</w:t>
      </w:r>
      <w:r>
        <w:rPr>
          <w:rFonts w:ascii="Times New Roman" w:hAnsi="Times New Roman" w:cs="Times New Roman"/>
          <w:color w:val="000000"/>
          <w:sz w:val="20"/>
          <w:szCs w:val="20"/>
        </w:rPr>
        <w:t>solated initiatives in some states, by procedures and practices outside the realm of constitutional reform, and by innovations in other countries.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existing processes for state constitutional revision and amendment have proven themselves, under </w:t>
      </w:r>
      <w:r>
        <w:rPr>
          <w:rFonts w:ascii="Times New Roman" w:hAnsi="Times New Roman" w:cs="Times New Roman"/>
          <w:color w:val="000000"/>
          <w:sz w:val="20"/>
          <w:szCs w:val="20"/>
        </w:rPr>
        <w:t xml:space="preserve">some circumstances, to be inadequate for the development of needed reforms. Such circumstances include situations where the legislature cannot or will not act but necessary reform is </w:t>
      </w:r>
      <w:r>
        <w:rPr>
          <w:rFonts w:ascii="Times New Roman" w:hAnsi="Times New Roman" w:cs="Times New Roman"/>
          <w:b/>
          <w:bCs/>
          <w:color w:val="000000"/>
          <w:sz w:val="20"/>
          <w:szCs w:val="20"/>
        </w:rPr>
        <w:t>*1103</w:t>
      </w:r>
      <w:r>
        <w:rPr>
          <w:rFonts w:ascii="Times New Roman" w:hAnsi="Times New Roman" w:cs="Times New Roman"/>
          <w:color w:val="000000"/>
          <w:sz w:val="20"/>
          <w:szCs w:val="20"/>
        </w:rPr>
        <w:t xml:space="preserve"> sufficiently detailed as to require both constit</w:t>
      </w:r>
      <w:r>
        <w:rPr>
          <w:rFonts w:ascii="Times New Roman" w:hAnsi="Times New Roman" w:cs="Times New Roman"/>
          <w:color w:val="000000"/>
          <w:sz w:val="20"/>
          <w:szCs w:val="20"/>
        </w:rPr>
        <w:t>u</w:t>
      </w:r>
      <w:r>
        <w:rPr>
          <w:rFonts w:ascii="Times New Roman" w:hAnsi="Times New Roman" w:cs="Times New Roman"/>
          <w:color w:val="000000"/>
          <w:sz w:val="20"/>
          <w:szCs w:val="20"/>
        </w:rPr>
        <w:t>tional and statuto</w:t>
      </w:r>
      <w:r>
        <w:rPr>
          <w:rFonts w:ascii="Times New Roman" w:hAnsi="Times New Roman" w:cs="Times New Roman"/>
          <w:color w:val="000000"/>
          <w:sz w:val="20"/>
          <w:szCs w:val="20"/>
        </w:rPr>
        <w:t>ry change; and situations where state constitutional reform is necessary but the subject matter of the reform may be changeable so that, to avoid rigidity, the reforms should either be temporary or susceptible to mod</w:t>
      </w:r>
      <w:r>
        <w:rPr>
          <w:rFonts w:ascii="Times New Roman" w:hAnsi="Times New Roman" w:cs="Times New Roman"/>
          <w:color w:val="000000"/>
          <w:sz w:val="20"/>
          <w:szCs w:val="20"/>
        </w:rPr>
        <w:t>i</w:t>
      </w:r>
      <w:r>
        <w:rPr>
          <w:rFonts w:ascii="Times New Roman" w:hAnsi="Times New Roman" w:cs="Times New Roman"/>
          <w:color w:val="000000"/>
          <w:sz w:val="20"/>
          <w:szCs w:val="20"/>
        </w:rPr>
        <w:lastRenderedPageBreak/>
        <w:t>fication or elimination through mechani</w:t>
      </w:r>
      <w:r>
        <w:rPr>
          <w:rFonts w:ascii="Times New Roman" w:hAnsi="Times New Roman" w:cs="Times New Roman"/>
          <w:color w:val="000000"/>
          <w:sz w:val="20"/>
          <w:szCs w:val="20"/>
        </w:rPr>
        <w:t>sms that are not as difficult as those utilized to date.</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As a vehicle for considering alternative approaches to constitutional reform, we begin with a case study of the recent effort in New Jersey to craft a reform mechanism to deal with a problem that did not lend itself to resolution through the existin</w:t>
      </w:r>
      <w:r>
        <w:rPr>
          <w:rFonts w:ascii="Times New Roman" w:hAnsi="Times New Roman" w:cs="Times New Roman"/>
          <w:color w:val="000000"/>
          <w:sz w:val="20"/>
          <w:szCs w:val="20"/>
        </w:rPr>
        <w:t xml:space="preserve">g approaches. </w:t>
      </w:r>
      <w:hyperlink w:anchor="Document1zzF144316252366" w:history="1">
        <w:r>
          <w:rPr>
            <w:rFonts w:ascii="Times New Roman" w:hAnsi="Times New Roman" w:cs="Times New Roman"/>
            <w:color w:val="0000FF"/>
            <w:sz w:val="20"/>
            <w:szCs w:val="20"/>
          </w:rPr>
          <w:t>[FN144]</w:t>
        </w:r>
      </w:hyperlink>
      <w:bookmarkStart w:id="147" w:name="Document1zzB144316252366"/>
      <w:bookmarkEnd w:id="147"/>
      <w:r>
        <w:rPr>
          <w:rFonts w:ascii="Times New Roman" w:hAnsi="Times New Roman" w:cs="Times New Roman"/>
          <w:color w:val="000000"/>
          <w:sz w:val="20"/>
          <w:szCs w:val="20"/>
        </w:rPr>
        <w:t xml:space="preserve"> Then, several other alternative approaches are considered.</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A. The Nature of the Problem</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New Jersey has long suffered from fiscal proble</w:t>
      </w:r>
      <w:r>
        <w:rPr>
          <w:rFonts w:ascii="Times New Roman" w:hAnsi="Times New Roman" w:cs="Times New Roman"/>
          <w:color w:val="000000"/>
          <w:sz w:val="20"/>
          <w:szCs w:val="20"/>
        </w:rPr>
        <w:t xml:space="preserve">ms, including an over-reliance on the property tax. Nevertheless, the state legislature proved either unwilling or incapable of addressing the problem, giving rise to talk of tax policy as being the </w:t>
      </w:r>
      <w:r>
        <w:rPr>
          <w:rFonts w:ascii="Times New Roman" w:hAnsi="Times New Roman" w:cs="Times New Roman"/>
          <w:color w:val="000000"/>
          <w:sz w:val="20"/>
          <w:szCs w:val="20"/>
        </w:rPr>
        <w:t>“</w:t>
      </w:r>
      <w:r>
        <w:rPr>
          <w:rFonts w:ascii="Times New Roman" w:hAnsi="Times New Roman" w:cs="Times New Roman"/>
          <w:color w:val="000000"/>
          <w:sz w:val="20"/>
          <w:szCs w:val="20"/>
        </w:rPr>
        <w:t>third rail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New Jersey politics. As far back as the l</w:t>
      </w:r>
      <w:r>
        <w:rPr>
          <w:rFonts w:ascii="Times New Roman" w:hAnsi="Times New Roman" w:cs="Times New Roman"/>
          <w:color w:val="000000"/>
          <w:sz w:val="20"/>
          <w:szCs w:val="20"/>
        </w:rPr>
        <w:t xml:space="preserve">ate 1990s, some proponents of fiscal reform concluded that what was necessary was a limited constitutional convention to deal with the problem. </w:t>
      </w:r>
      <w:hyperlink w:anchor="Document1zzF145316252366" w:history="1">
        <w:r>
          <w:rPr>
            <w:rFonts w:ascii="Times New Roman" w:hAnsi="Times New Roman" w:cs="Times New Roman"/>
            <w:color w:val="0000FF"/>
            <w:sz w:val="20"/>
            <w:szCs w:val="20"/>
          </w:rPr>
          <w:t>[FN145]</w:t>
        </w:r>
      </w:hyperlink>
      <w:bookmarkStart w:id="148" w:name="Document1zzB145316252366"/>
      <w:bookmarkEnd w:id="148"/>
      <w:r>
        <w:rPr>
          <w:rFonts w:ascii="Times New Roman" w:hAnsi="Times New Roman" w:cs="Times New Roman"/>
          <w:color w:val="000000"/>
          <w:sz w:val="20"/>
          <w:szCs w:val="20"/>
        </w:rPr>
        <w:t xml:space="preserve"> However, even </w:t>
      </w:r>
      <w:r>
        <w:rPr>
          <w:rFonts w:ascii="Times New Roman" w:hAnsi="Times New Roman" w:cs="Times New Roman"/>
          <w:color w:val="000000"/>
          <w:sz w:val="20"/>
          <w:szCs w:val="20"/>
        </w:rPr>
        <w:t>some proponents of reform were concerned that inserting tax and spending reforms into the state constitution would be unwise, because constitutionalizing tax and spending policy would introduce excessive rigidity into the system and make it difficult for t</w:t>
      </w:r>
      <w:r>
        <w:rPr>
          <w:rFonts w:ascii="Times New Roman" w:hAnsi="Times New Roman" w:cs="Times New Roman"/>
          <w:color w:val="000000"/>
          <w:sz w:val="20"/>
          <w:szCs w:val="20"/>
        </w:rPr>
        <w:t>he Legislature to adjust or change policy in response to changes in conditions. They therefore proposed that the Legislature propose a convention that would be authorized to recommend statutory changes, as well as constitutional amendments, for ratificatio</w:t>
      </w:r>
      <w:r>
        <w:rPr>
          <w:rFonts w:ascii="Times New Roman" w:hAnsi="Times New Roman" w:cs="Times New Roman"/>
          <w:color w:val="000000"/>
          <w:sz w:val="20"/>
          <w:szCs w:val="20"/>
        </w:rPr>
        <w:t xml:space="preserve">n by the people. </w:t>
      </w:r>
      <w:hyperlink w:anchor="Document1zzF146316252366" w:history="1">
        <w:r>
          <w:rPr>
            <w:rFonts w:ascii="Times New Roman" w:hAnsi="Times New Roman" w:cs="Times New Roman"/>
            <w:color w:val="0000FF"/>
            <w:sz w:val="20"/>
            <w:szCs w:val="20"/>
          </w:rPr>
          <w:t>[FN146]</w:t>
        </w:r>
      </w:hyperlink>
      <w:bookmarkStart w:id="149" w:name="Document1zzB146316252366"/>
      <w:bookmarkEnd w:id="149"/>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Yet despite its plenary power, the Legislature does not have the authority to confer on a constitutional convention the power to draf</w:t>
      </w:r>
      <w:r>
        <w:rPr>
          <w:rFonts w:ascii="Times New Roman" w:hAnsi="Times New Roman" w:cs="Times New Roman"/>
          <w:color w:val="000000"/>
          <w:sz w:val="20"/>
          <w:szCs w:val="20"/>
        </w:rPr>
        <w:t>t statutes that would become law upon ratification by the people. The New Jersey Constitution i</w:t>
      </w:r>
      <w:r>
        <w:rPr>
          <w:rFonts w:ascii="Times New Roman" w:hAnsi="Times New Roman" w:cs="Times New Roman"/>
          <w:color w:val="000000"/>
          <w:sz w:val="20"/>
          <w:szCs w:val="20"/>
        </w:rPr>
        <w:t>m</w:t>
      </w:r>
      <w:r>
        <w:rPr>
          <w:rFonts w:ascii="Times New Roman" w:hAnsi="Times New Roman" w:cs="Times New Roman"/>
          <w:color w:val="000000"/>
          <w:sz w:val="20"/>
          <w:szCs w:val="20"/>
        </w:rPr>
        <w:t xml:space="preserve">plicitly forbids this by expressly assigning the legislative power to the Legislature. Article IV of the New Jersey Constitution mandates that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the legislative </w:t>
      </w:r>
      <w:r>
        <w:rPr>
          <w:rFonts w:ascii="Times New Roman" w:hAnsi="Times New Roman" w:cs="Times New Roman"/>
          <w:color w:val="000000"/>
          <w:sz w:val="20"/>
          <w:szCs w:val="20"/>
        </w:rPr>
        <w:t xml:space="preserve">power shall be vested in a Senate and General </w:t>
      </w:r>
      <w:r>
        <w:rPr>
          <w:rFonts w:ascii="Times New Roman" w:hAnsi="Times New Roman" w:cs="Times New Roman"/>
          <w:b/>
          <w:bCs/>
          <w:color w:val="000000"/>
          <w:sz w:val="20"/>
          <w:szCs w:val="20"/>
        </w:rPr>
        <w:t>*1104</w:t>
      </w:r>
      <w:r>
        <w:rPr>
          <w:rFonts w:ascii="Times New Roman" w:hAnsi="Times New Roman" w:cs="Times New Roman"/>
          <w:color w:val="000000"/>
          <w:sz w:val="20"/>
          <w:szCs w:val="20"/>
        </w:rPr>
        <w:t xml:space="preserve"> Assembly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prescribes the procedure for the enactment of legislation. </w:t>
      </w:r>
      <w:hyperlink w:anchor="Document1zzF147316252366" w:history="1">
        <w:r>
          <w:rPr>
            <w:rFonts w:ascii="Times New Roman" w:hAnsi="Times New Roman" w:cs="Times New Roman"/>
            <w:color w:val="0000FF"/>
            <w:sz w:val="20"/>
            <w:szCs w:val="20"/>
          </w:rPr>
          <w:t>[FN147]</w:t>
        </w:r>
      </w:hyperlink>
      <w:bookmarkStart w:id="150" w:name="Document1zzB147316252366"/>
      <w:bookmarkEnd w:id="150"/>
      <w:r>
        <w:rPr>
          <w:rFonts w:ascii="Times New Roman" w:hAnsi="Times New Roman" w:cs="Times New Roman"/>
          <w:color w:val="000000"/>
          <w:sz w:val="20"/>
          <w:szCs w:val="20"/>
        </w:rPr>
        <w:t xml:space="preserve"> The legislature could not divest </w:t>
      </w:r>
      <w:r>
        <w:rPr>
          <w:rFonts w:ascii="Times New Roman" w:hAnsi="Times New Roman" w:cs="Times New Roman"/>
          <w:color w:val="000000"/>
          <w:sz w:val="20"/>
          <w:szCs w:val="20"/>
        </w:rPr>
        <w:t>itself of the le</w:t>
      </w:r>
      <w:r>
        <w:rPr>
          <w:rFonts w:ascii="Times New Roman" w:hAnsi="Times New Roman" w:cs="Times New Roman"/>
          <w:color w:val="000000"/>
          <w:sz w:val="20"/>
          <w:szCs w:val="20"/>
        </w:rPr>
        <w:t>g</w:t>
      </w:r>
      <w:r>
        <w:rPr>
          <w:rFonts w:ascii="Times New Roman" w:hAnsi="Times New Roman" w:cs="Times New Roman"/>
          <w:color w:val="000000"/>
          <w:sz w:val="20"/>
          <w:szCs w:val="20"/>
        </w:rPr>
        <w:t>islative power, nor could it transfer that power to another body, not even to a constitutional convention. In the past, the New Jersey Supreme Court upheld broad legislative delegations of authority to the executive branch, provided that t</w:t>
      </w:r>
      <w:r>
        <w:rPr>
          <w:rFonts w:ascii="Times New Roman" w:hAnsi="Times New Roman" w:cs="Times New Roman"/>
          <w:color w:val="000000"/>
          <w:sz w:val="20"/>
          <w:szCs w:val="20"/>
        </w:rPr>
        <w:t xml:space="preserve">he legislature established standards to guide the exercise of administrative discretion. </w:t>
      </w:r>
      <w:hyperlink w:anchor="Document1zzF148316252366" w:history="1">
        <w:r>
          <w:rPr>
            <w:rFonts w:ascii="Times New Roman" w:hAnsi="Times New Roman" w:cs="Times New Roman"/>
            <w:color w:val="0000FF"/>
            <w:sz w:val="20"/>
            <w:szCs w:val="20"/>
          </w:rPr>
          <w:t>[FN148]</w:t>
        </w:r>
      </w:hyperlink>
      <w:bookmarkStart w:id="151" w:name="Document1zzB148316252366"/>
      <w:bookmarkEnd w:id="151"/>
      <w:r>
        <w:rPr>
          <w:rFonts w:ascii="Times New Roman" w:hAnsi="Times New Roman" w:cs="Times New Roman"/>
          <w:color w:val="000000"/>
          <w:sz w:val="20"/>
          <w:szCs w:val="20"/>
        </w:rPr>
        <w:t xml:space="preserve"> But that was quite di</w:t>
      </w:r>
      <w:r>
        <w:rPr>
          <w:rFonts w:ascii="Times New Roman" w:hAnsi="Times New Roman" w:cs="Times New Roman"/>
          <w:color w:val="000000"/>
          <w:sz w:val="20"/>
          <w:szCs w:val="20"/>
        </w:rPr>
        <w:t>f</w:t>
      </w:r>
      <w:r>
        <w:rPr>
          <w:rFonts w:ascii="Times New Roman" w:hAnsi="Times New Roman" w:cs="Times New Roman"/>
          <w:color w:val="000000"/>
          <w:sz w:val="20"/>
          <w:szCs w:val="20"/>
        </w:rPr>
        <w:t>ferent from what was contemplated. The proposal</w:t>
      </w:r>
      <w:r>
        <w:rPr>
          <w:rFonts w:ascii="Times New Roman" w:hAnsi="Times New Roman" w:cs="Times New Roman"/>
          <w:color w:val="000000"/>
          <w:sz w:val="20"/>
          <w:szCs w:val="20"/>
        </w:rPr>
        <w:t xml:space="preserve"> to transfer the law-making power to another body (the constitutional convention) and to prescribe a new procedure for enactment of legislation (proposal by the convention and adoption by referendum) was simply beyond the power of the legislature.</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In the face of these constitutional problems, the legislature could have itself enacted the necessary reforms dealing with taxing and spending. But absent such an unlikely event, what options were available to the advocates of reform?</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B. The Task Force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A </w:t>
      </w:r>
      <w:r>
        <w:rPr>
          <w:rFonts w:ascii="Times New Roman" w:hAnsi="Times New Roman" w:cs="Times New Roman"/>
          <w:color w:val="000000"/>
          <w:sz w:val="20"/>
          <w:szCs w:val="20"/>
        </w:rPr>
        <w:t>New Approach</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In the summer of 2004, the New Jersey Legislature enacted a law creating a fifteen-person task force to report to the governor and the legislature on a property tax convention. </w:t>
      </w:r>
      <w:hyperlink w:anchor="Document1zzF149316252366" w:history="1">
        <w:r>
          <w:rPr>
            <w:rFonts w:ascii="Times New Roman" w:hAnsi="Times New Roman" w:cs="Times New Roman"/>
            <w:color w:val="0000FF"/>
            <w:sz w:val="20"/>
            <w:szCs w:val="20"/>
          </w:rPr>
          <w:t>[FN149]</w:t>
        </w:r>
      </w:hyperlink>
      <w:bookmarkStart w:id="152" w:name="Document1zzB149316252366"/>
      <w:bookmarkEnd w:id="152"/>
      <w:r>
        <w:rPr>
          <w:rFonts w:ascii="Times New Roman" w:hAnsi="Times New Roman" w:cs="Times New Roman"/>
          <w:color w:val="000000"/>
          <w:sz w:val="20"/>
          <w:szCs w:val="20"/>
        </w:rPr>
        <w:t xml:space="preserve"> The Task Force was directed to make re</w:t>
      </w:r>
      <w:r>
        <w:rPr>
          <w:rFonts w:ascii="Times New Roman" w:hAnsi="Times New Roman" w:cs="Times New Roman"/>
          <w:color w:val="000000"/>
          <w:sz w:val="20"/>
          <w:szCs w:val="20"/>
        </w:rPr>
        <w:t>c</w:t>
      </w:r>
      <w:r>
        <w:rPr>
          <w:rFonts w:ascii="Times New Roman" w:hAnsi="Times New Roman" w:cs="Times New Roman"/>
          <w:color w:val="000000"/>
          <w:sz w:val="20"/>
          <w:szCs w:val="20"/>
        </w:rPr>
        <w:t>ommendations on delegate selection, the convention's scope and limitations, and how the convention's proposals should be considered. This process-focused task force, ad</w:t>
      </w:r>
      <w:r>
        <w:rPr>
          <w:rFonts w:ascii="Times New Roman" w:hAnsi="Times New Roman" w:cs="Times New Roman"/>
          <w:color w:val="000000"/>
          <w:sz w:val="20"/>
          <w:szCs w:val="20"/>
        </w:rPr>
        <w:t>vising the legislature on how to call a constitutional co</w:t>
      </w:r>
      <w:r>
        <w:rPr>
          <w:rFonts w:ascii="Times New Roman" w:hAnsi="Times New Roman" w:cs="Times New Roman"/>
          <w:color w:val="000000"/>
          <w:sz w:val="20"/>
          <w:szCs w:val="20"/>
        </w:rPr>
        <w:t>n</w:t>
      </w:r>
      <w:r>
        <w:rPr>
          <w:rFonts w:ascii="Times New Roman" w:hAnsi="Times New Roman" w:cs="Times New Roman"/>
          <w:color w:val="000000"/>
          <w:sz w:val="20"/>
          <w:szCs w:val="20"/>
        </w:rPr>
        <w:t>vention, was a new idea in the over-two-centuries-old process of state constitution-making. The closest parallel is found in New York in the mid-1990s, when Governor Cuomo appointed a temporary comm</w:t>
      </w:r>
      <w:r>
        <w:rPr>
          <w:rFonts w:ascii="Times New Roman" w:hAnsi="Times New Roman" w:cs="Times New Roman"/>
          <w:color w:val="000000"/>
          <w:sz w:val="20"/>
          <w:szCs w:val="20"/>
        </w:rPr>
        <w:t xml:space="preserve">ission to prepare materials prior to the (ultimately negative) automatic vote in 1997 on whether to call an unlimited constitutional convention. Yet </w:t>
      </w:r>
      <w:r>
        <w:rPr>
          <w:rFonts w:ascii="Times New Roman" w:hAnsi="Times New Roman" w:cs="Times New Roman"/>
          <w:color w:val="000000"/>
          <w:sz w:val="20"/>
          <w:szCs w:val="20"/>
        </w:rPr>
        <w:lastRenderedPageBreak/>
        <w:t>New York's temporary commission dealt with substance as well as process and did not report to the legislatu</w:t>
      </w:r>
      <w:r>
        <w:rPr>
          <w:rFonts w:ascii="Times New Roman" w:hAnsi="Times New Roman" w:cs="Times New Roman"/>
          <w:color w:val="000000"/>
          <w:sz w:val="20"/>
          <w:szCs w:val="20"/>
        </w:rPr>
        <w:t>re. The idea of an expert working-group advising the legislature on the details of calling a state constitutional convention is an innovation that may be particularly useful in preparing to call a limited state constitutional convention. One might even ima</w:t>
      </w:r>
      <w:r>
        <w:rPr>
          <w:rFonts w:ascii="Times New Roman" w:hAnsi="Times New Roman" w:cs="Times New Roman"/>
          <w:color w:val="000000"/>
          <w:sz w:val="20"/>
          <w:szCs w:val="20"/>
        </w:rPr>
        <w:t>gine a special session of the legislature, called specifically to frame constitutional convention legislation.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*1105</w:t>
      </w:r>
      <w:r>
        <w:rPr>
          <w:rFonts w:ascii="Times New Roman" w:hAnsi="Times New Roman" w:cs="Times New Roman"/>
          <w:color w:val="000000"/>
          <w:sz w:val="20"/>
          <w:szCs w:val="20"/>
        </w:rPr>
        <w:t xml:space="preserve"> The members of the New Jersey Task Force were appointed; met a number of times; conducted public hearings around the state attende</w:t>
      </w:r>
      <w:r>
        <w:rPr>
          <w:rFonts w:ascii="Times New Roman" w:hAnsi="Times New Roman" w:cs="Times New Roman"/>
          <w:color w:val="000000"/>
          <w:sz w:val="20"/>
          <w:szCs w:val="20"/>
        </w:rPr>
        <w:t xml:space="preserve">d by hundreds of people; and took testimony from former government officials, including former governors, as well as academics from New Jersey and other states. </w:t>
      </w:r>
      <w:hyperlink w:anchor="Document1zzF150316252366" w:history="1">
        <w:r>
          <w:rPr>
            <w:rFonts w:ascii="Times New Roman" w:hAnsi="Times New Roman" w:cs="Times New Roman"/>
            <w:color w:val="0000FF"/>
            <w:sz w:val="20"/>
            <w:szCs w:val="20"/>
          </w:rPr>
          <w:t>[FN150]</w:t>
        </w:r>
      </w:hyperlink>
      <w:bookmarkStart w:id="153" w:name="Document1zzB150316252366"/>
      <w:bookmarkEnd w:id="153"/>
      <w:r>
        <w:rPr>
          <w:rFonts w:ascii="Times New Roman" w:hAnsi="Times New Roman" w:cs="Times New Roman"/>
          <w:color w:val="000000"/>
          <w:sz w:val="20"/>
          <w:szCs w:val="20"/>
        </w:rPr>
        <w:t xml:space="preserve"> The Task Force su</w:t>
      </w:r>
      <w:r>
        <w:rPr>
          <w:rFonts w:ascii="Times New Roman" w:hAnsi="Times New Roman" w:cs="Times New Roman"/>
          <w:color w:val="000000"/>
          <w:sz w:val="20"/>
          <w:szCs w:val="20"/>
        </w:rPr>
        <w:t>b</w:t>
      </w:r>
      <w:r>
        <w:rPr>
          <w:rFonts w:ascii="Times New Roman" w:hAnsi="Times New Roman" w:cs="Times New Roman"/>
          <w:color w:val="000000"/>
          <w:sz w:val="20"/>
          <w:szCs w:val="20"/>
        </w:rPr>
        <w:t xml:space="preserve">mitted its report on December 31, 2004. </w:t>
      </w:r>
      <w:hyperlink w:anchor="Document1zzF151316252366" w:history="1">
        <w:r>
          <w:rPr>
            <w:rFonts w:ascii="Times New Roman" w:hAnsi="Times New Roman" w:cs="Times New Roman"/>
            <w:color w:val="0000FF"/>
            <w:sz w:val="20"/>
            <w:szCs w:val="20"/>
          </w:rPr>
          <w:t>[FN151]</w:t>
        </w:r>
      </w:hyperlink>
      <w:bookmarkStart w:id="154" w:name="Document1zzB151316252366"/>
      <w:bookmarkEnd w:id="154"/>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C. Temporarily Constitutionalizing the Convention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solution that the Task Force event</w:t>
      </w:r>
      <w:r>
        <w:rPr>
          <w:rFonts w:ascii="Times New Roman" w:hAnsi="Times New Roman" w:cs="Times New Roman"/>
          <w:color w:val="000000"/>
          <w:sz w:val="20"/>
          <w:szCs w:val="20"/>
        </w:rPr>
        <w:t>ually chose was to recommend that the legislature propose that the voters constitutionalize the convention, i.e., to amend the New Jersey Constitution to permit the calling in this single instance of a convention with the power to propose statutes. More sp</w:t>
      </w:r>
      <w:r>
        <w:rPr>
          <w:rFonts w:ascii="Times New Roman" w:hAnsi="Times New Roman" w:cs="Times New Roman"/>
          <w:color w:val="000000"/>
          <w:sz w:val="20"/>
          <w:szCs w:val="20"/>
        </w:rPr>
        <w:t>ecifically, the proposed amendment would: (1) authorize a convention to deal with issues of taxing and spending, (2) empower the delegates to the convention to propose both constitutional amendments and statutes, and (3) provide for those proposals to beco</w:t>
      </w:r>
      <w:r>
        <w:rPr>
          <w:rFonts w:ascii="Times New Roman" w:hAnsi="Times New Roman" w:cs="Times New Roman"/>
          <w:color w:val="000000"/>
          <w:sz w:val="20"/>
          <w:szCs w:val="20"/>
        </w:rPr>
        <w:t>me law following popular ratif</w:t>
      </w:r>
      <w:r>
        <w:rPr>
          <w:rFonts w:ascii="Times New Roman" w:hAnsi="Times New Roman" w:cs="Times New Roman"/>
          <w:color w:val="000000"/>
          <w:sz w:val="20"/>
          <w:szCs w:val="20"/>
        </w:rPr>
        <w:t>i</w:t>
      </w:r>
      <w:r>
        <w:rPr>
          <w:rFonts w:ascii="Times New Roman" w:hAnsi="Times New Roman" w:cs="Times New Roman"/>
          <w:color w:val="000000"/>
          <w:sz w:val="20"/>
          <w:szCs w:val="20"/>
        </w:rPr>
        <w:t>cation. Comparing the standard procedure for calling a convention in New Jersey with the process for constitutio</w:t>
      </w:r>
      <w:r>
        <w:rPr>
          <w:rFonts w:ascii="Times New Roman" w:hAnsi="Times New Roman" w:cs="Times New Roman"/>
          <w:color w:val="000000"/>
          <w:sz w:val="20"/>
          <w:szCs w:val="20"/>
        </w:rPr>
        <w:t>n</w:t>
      </w:r>
      <w:r>
        <w:rPr>
          <w:rFonts w:ascii="Times New Roman" w:hAnsi="Times New Roman" w:cs="Times New Roman"/>
          <w:color w:val="000000"/>
          <w:sz w:val="20"/>
          <w:szCs w:val="20"/>
        </w:rPr>
        <w:t xml:space="preserve">alizing the convention suggests that this was not a far-fetched alternative. A bill for calling a convention to </w:t>
      </w:r>
      <w:r>
        <w:rPr>
          <w:rFonts w:ascii="Times New Roman" w:hAnsi="Times New Roman" w:cs="Times New Roman"/>
          <w:color w:val="000000"/>
          <w:sz w:val="20"/>
          <w:szCs w:val="20"/>
        </w:rPr>
        <w:t>deal with fiscal matters would require a majority vote in each house of the legislature, with popular approval of the convention call by a majority of those voting on the question at the next general election. Under the constitutionali</w:t>
      </w:r>
      <w:r>
        <w:rPr>
          <w:rFonts w:ascii="Times New Roman" w:hAnsi="Times New Roman" w:cs="Times New Roman"/>
          <w:color w:val="000000"/>
          <w:sz w:val="20"/>
          <w:szCs w:val="20"/>
        </w:rPr>
        <w:t>z</w:t>
      </w:r>
      <w:r>
        <w:rPr>
          <w:rFonts w:ascii="Times New Roman" w:hAnsi="Times New Roman" w:cs="Times New Roman"/>
          <w:color w:val="000000"/>
          <w:sz w:val="20"/>
          <w:szCs w:val="20"/>
        </w:rPr>
        <w:t>ing-the-convention a</w:t>
      </w:r>
      <w:r>
        <w:rPr>
          <w:rFonts w:ascii="Times New Roman" w:hAnsi="Times New Roman" w:cs="Times New Roman"/>
          <w:color w:val="000000"/>
          <w:sz w:val="20"/>
          <w:szCs w:val="20"/>
        </w:rPr>
        <w:t>lternative, the bill proposing a convention would take the form of an amendment to the New Jersey Constitution that would be in effect for just this one instance. If such a convention were proposed in the form of a constitutional amendment, the proposed am</w:t>
      </w:r>
      <w:r>
        <w:rPr>
          <w:rFonts w:ascii="Times New Roman" w:hAnsi="Times New Roman" w:cs="Times New Roman"/>
          <w:color w:val="000000"/>
          <w:sz w:val="20"/>
          <w:szCs w:val="20"/>
        </w:rPr>
        <w:t xml:space="preserve">endment would require approval by three-fifths of all the members of each house of the legislature and approval by a majority of those voting on the question in a general election. </w:t>
      </w:r>
      <w:hyperlink w:anchor="Document1zzF152316252366" w:history="1">
        <w:r>
          <w:rPr>
            <w:rFonts w:ascii="Times New Roman" w:hAnsi="Times New Roman" w:cs="Times New Roman"/>
            <w:color w:val="0000FF"/>
            <w:sz w:val="20"/>
            <w:szCs w:val="20"/>
          </w:rPr>
          <w:t>[FN152]</w:t>
        </w:r>
      </w:hyperlink>
      <w:bookmarkStart w:id="155" w:name="Document1zzB152316252366"/>
      <w:bookmarkEnd w:id="155"/>
      <w:r>
        <w:rPr>
          <w:rFonts w:ascii="Times New Roman" w:hAnsi="Times New Roman" w:cs="Times New Roman"/>
          <w:color w:val="000000"/>
          <w:sz w:val="20"/>
          <w:szCs w:val="20"/>
        </w:rPr>
        <w:t xml:space="preserve"> Most likely the popular vote in this case would also have </w:t>
      </w:r>
      <w:r>
        <w:rPr>
          <w:rFonts w:ascii="Times New Roman" w:hAnsi="Times New Roman" w:cs="Times New Roman"/>
          <w:b/>
          <w:bCs/>
          <w:color w:val="000000"/>
          <w:sz w:val="20"/>
          <w:szCs w:val="20"/>
        </w:rPr>
        <w:t>*1106</w:t>
      </w:r>
      <w:r>
        <w:rPr>
          <w:rFonts w:ascii="Times New Roman" w:hAnsi="Times New Roman" w:cs="Times New Roman"/>
          <w:color w:val="000000"/>
          <w:sz w:val="20"/>
          <w:szCs w:val="20"/>
        </w:rPr>
        <w:t xml:space="preserve"> occurred at the next general election, so constit</w:t>
      </w:r>
      <w:r>
        <w:rPr>
          <w:rFonts w:ascii="Times New Roman" w:hAnsi="Times New Roman" w:cs="Times New Roman"/>
          <w:color w:val="000000"/>
          <w:sz w:val="20"/>
          <w:szCs w:val="20"/>
        </w:rPr>
        <w:t>u</w:t>
      </w:r>
      <w:r>
        <w:rPr>
          <w:rFonts w:ascii="Times New Roman" w:hAnsi="Times New Roman" w:cs="Times New Roman"/>
          <w:color w:val="000000"/>
          <w:sz w:val="20"/>
          <w:szCs w:val="20"/>
        </w:rPr>
        <w:t xml:space="preserve">tionalizing the convention would not have slowed the process of reform. </w:t>
      </w:r>
      <w:hyperlink w:anchor="Document1zzF153316252366" w:history="1">
        <w:r>
          <w:rPr>
            <w:rFonts w:ascii="Times New Roman" w:hAnsi="Times New Roman" w:cs="Times New Roman"/>
            <w:color w:val="0000FF"/>
            <w:sz w:val="20"/>
            <w:szCs w:val="20"/>
          </w:rPr>
          <w:t>[FN153]</w:t>
        </w:r>
      </w:hyperlink>
      <w:bookmarkStart w:id="156" w:name="Document1zzB153316252366"/>
      <w:bookmarkEnd w:id="156"/>
      <w:r>
        <w:rPr>
          <w:rFonts w:ascii="Times New Roman" w:hAnsi="Times New Roman" w:cs="Times New Roman"/>
          <w:color w:val="000000"/>
          <w:sz w:val="20"/>
          <w:szCs w:val="20"/>
        </w:rPr>
        <w:t xml:space="preserve"> In sum, by reframing the bill as an amendment and obtaining the required super-majority in the legislature, the bill's sponsors could have avoided co</w:t>
      </w:r>
      <w:r>
        <w:rPr>
          <w:rFonts w:ascii="Times New Roman" w:hAnsi="Times New Roman" w:cs="Times New Roman"/>
          <w:color w:val="000000"/>
          <w:sz w:val="20"/>
          <w:szCs w:val="20"/>
        </w:rPr>
        <w:t>n</w:t>
      </w:r>
      <w:r>
        <w:rPr>
          <w:rFonts w:ascii="Times New Roman" w:hAnsi="Times New Roman" w:cs="Times New Roman"/>
          <w:color w:val="000000"/>
          <w:sz w:val="20"/>
          <w:szCs w:val="20"/>
        </w:rPr>
        <w:t>stitutional challenges and guaranteed the convention co</w:t>
      </w:r>
      <w:r>
        <w:rPr>
          <w:rFonts w:ascii="Times New Roman" w:hAnsi="Times New Roman" w:cs="Times New Roman"/>
          <w:color w:val="000000"/>
          <w:sz w:val="20"/>
          <w:szCs w:val="20"/>
        </w:rPr>
        <w:t xml:space="preserve">nsiderable flexibility in addressing New Jersey's spending and property-tax woes. Of course, under this alternative it would have been the convention delegates and the voters and not the legislators or the amendment's supporters who determined what fiscal </w:t>
      </w:r>
      <w:r>
        <w:rPr>
          <w:rFonts w:ascii="Times New Roman" w:hAnsi="Times New Roman" w:cs="Times New Roman"/>
          <w:color w:val="000000"/>
          <w:sz w:val="20"/>
          <w:szCs w:val="20"/>
        </w:rPr>
        <w:t>matters would be enshrined in the state's constitution and what matters would be put into statutes.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A bill providing for a constitutional amendment to allow the convention to propose statutes as well as constit</w:t>
      </w:r>
      <w:r>
        <w:rPr>
          <w:rFonts w:ascii="Times New Roman" w:hAnsi="Times New Roman" w:cs="Times New Roman"/>
          <w:color w:val="000000"/>
          <w:sz w:val="20"/>
          <w:szCs w:val="20"/>
        </w:rPr>
        <w:t>u</w:t>
      </w:r>
      <w:r>
        <w:rPr>
          <w:rFonts w:ascii="Times New Roman" w:hAnsi="Times New Roman" w:cs="Times New Roman"/>
          <w:color w:val="000000"/>
          <w:sz w:val="20"/>
          <w:szCs w:val="20"/>
        </w:rPr>
        <w:t xml:space="preserve">tional amendments was introduced and </w:t>
      </w:r>
      <w:r>
        <w:rPr>
          <w:rFonts w:ascii="Times New Roman" w:hAnsi="Times New Roman" w:cs="Times New Roman"/>
          <w:color w:val="000000"/>
          <w:sz w:val="20"/>
          <w:szCs w:val="20"/>
        </w:rPr>
        <w:t>considered in the New Jersey Legislature in 2005. It passed the general a</w:t>
      </w:r>
      <w:r>
        <w:rPr>
          <w:rFonts w:ascii="Times New Roman" w:hAnsi="Times New Roman" w:cs="Times New Roman"/>
          <w:color w:val="000000"/>
          <w:sz w:val="20"/>
          <w:szCs w:val="20"/>
        </w:rPr>
        <w:t>s</w:t>
      </w:r>
      <w:r>
        <w:rPr>
          <w:rFonts w:ascii="Times New Roman" w:hAnsi="Times New Roman" w:cs="Times New Roman"/>
          <w:color w:val="000000"/>
          <w:sz w:val="20"/>
          <w:szCs w:val="20"/>
        </w:rPr>
        <w:t xml:space="preserve">sembly but stalled in the senate. </w:t>
      </w:r>
      <w:hyperlink w:anchor="Document1zzF154316252366" w:history="1">
        <w:r>
          <w:rPr>
            <w:rFonts w:ascii="Times New Roman" w:hAnsi="Times New Roman" w:cs="Times New Roman"/>
            <w:color w:val="0000FF"/>
            <w:sz w:val="20"/>
            <w:szCs w:val="20"/>
          </w:rPr>
          <w:t>[FN154]</w:t>
        </w:r>
      </w:hyperlink>
      <w:bookmarkStart w:id="157" w:name="Document1zzB154316252366"/>
      <w:bookmarkEnd w:id="157"/>
      <w:r>
        <w:rPr>
          <w:rFonts w:ascii="Times New Roman" w:hAnsi="Times New Roman" w:cs="Times New Roman"/>
          <w:color w:val="000000"/>
          <w:sz w:val="20"/>
          <w:szCs w:val="20"/>
        </w:rPr>
        <w:t xml:space="preserve"> Whether a similar bill will be introduced in the n</w:t>
      </w:r>
      <w:r>
        <w:rPr>
          <w:rFonts w:ascii="Times New Roman" w:hAnsi="Times New Roman" w:cs="Times New Roman"/>
          <w:color w:val="000000"/>
          <w:sz w:val="20"/>
          <w:szCs w:val="20"/>
        </w:rPr>
        <w:t>ext session of the legislature remains unclear.</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alternatives explored in New Jersey have application beyond the New Jersey context. Frequently constit</w:t>
      </w:r>
      <w:r>
        <w:rPr>
          <w:rFonts w:ascii="Times New Roman" w:hAnsi="Times New Roman" w:cs="Times New Roman"/>
          <w:color w:val="000000"/>
          <w:sz w:val="20"/>
          <w:szCs w:val="20"/>
        </w:rPr>
        <w:t>u</w:t>
      </w:r>
      <w:r>
        <w:rPr>
          <w:rFonts w:ascii="Times New Roman" w:hAnsi="Times New Roman" w:cs="Times New Roman"/>
          <w:color w:val="000000"/>
          <w:sz w:val="20"/>
          <w:szCs w:val="20"/>
        </w:rPr>
        <w:t>tional reformers wish to address a particular problem without creating a mechanism that might</w:t>
      </w:r>
      <w:r>
        <w:rPr>
          <w:rFonts w:ascii="Times New Roman" w:hAnsi="Times New Roman" w:cs="Times New Roman"/>
          <w:color w:val="000000"/>
          <w:sz w:val="20"/>
          <w:szCs w:val="20"/>
        </w:rPr>
        <w:t xml:space="preserve"> have untoward and unanticipated effects in the future. As the New Jersey example shows, it is possible to avoid this difficulty by crafting a provision that creates a one-time-only mechanism, leaving it to future generations to determine whether the mec</w:t>
      </w:r>
      <w:r>
        <w:rPr>
          <w:rFonts w:ascii="Times New Roman" w:hAnsi="Times New Roman" w:cs="Times New Roman"/>
          <w:color w:val="000000"/>
          <w:sz w:val="20"/>
          <w:szCs w:val="20"/>
        </w:rPr>
        <w:t>h</w:t>
      </w:r>
      <w:r>
        <w:rPr>
          <w:rFonts w:ascii="Times New Roman" w:hAnsi="Times New Roman" w:cs="Times New Roman"/>
          <w:color w:val="000000"/>
          <w:sz w:val="20"/>
          <w:szCs w:val="20"/>
        </w:rPr>
        <w:lastRenderedPageBreak/>
        <w:t>a</w:t>
      </w:r>
      <w:r>
        <w:rPr>
          <w:rFonts w:ascii="Times New Roman" w:hAnsi="Times New Roman" w:cs="Times New Roman"/>
          <w:color w:val="000000"/>
          <w:sz w:val="20"/>
          <w:szCs w:val="20"/>
        </w:rPr>
        <w:t>nism should be reinstituted to deal with the problems of their era.</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IV. Alternative Mechanisms for Constitutional Reform</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A. Mixing Constitutional and Statutory Reform</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New Jersey case study highlights a problem that occurs with some regularity</w:t>
      </w:r>
      <w:r>
        <w:rPr>
          <w:rFonts w:ascii="Times New Roman" w:hAnsi="Times New Roman" w:cs="Times New Roman"/>
          <w:color w:val="000000"/>
          <w:sz w:val="20"/>
          <w:szCs w:val="20"/>
        </w:rPr>
        <w:t xml:space="preserve"> in the American states. States confront problems whose solution may require statutory changes, constitutional reforms, or a mix of both, and </w:t>
      </w:r>
      <w:r>
        <w:rPr>
          <w:rFonts w:ascii="Times New Roman" w:hAnsi="Times New Roman" w:cs="Times New Roman"/>
          <w:b/>
          <w:bCs/>
          <w:color w:val="000000"/>
          <w:sz w:val="20"/>
          <w:szCs w:val="20"/>
        </w:rPr>
        <w:t>*1107</w:t>
      </w:r>
      <w:r>
        <w:rPr>
          <w:rFonts w:ascii="Times New Roman" w:hAnsi="Times New Roman" w:cs="Times New Roman"/>
          <w:color w:val="000000"/>
          <w:sz w:val="20"/>
          <w:szCs w:val="20"/>
        </w:rPr>
        <w:t xml:space="preserve"> sometimes they do not know what the proper approach or mix of approaches should be. </w:t>
      </w:r>
      <w:hyperlink w:anchor="Document1zzF155316252366" w:history="1">
        <w:r>
          <w:rPr>
            <w:rFonts w:ascii="Times New Roman" w:hAnsi="Times New Roman" w:cs="Times New Roman"/>
            <w:color w:val="0000FF"/>
            <w:sz w:val="20"/>
            <w:szCs w:val="20"/>
          </w:rPr>
          <w:t>[FN155]</w:t>
        </w:r>
      </w:hyperlink>
      <w:bookmarkStart w:id="158" w:name="Document1zzB155316252366"/>
      <w:bookmarkEnd w:id="158"/>
      <w:r>
        <w:rPr>
          <w:rFonts w:ascii="Times New Roman" w:hAnsi="Times New Roman" w:cs="Times New Roman"/>
          <w:color w:val="000000"/>
          <w:sz w:val="20"/>
          <w:szCs w:val="20"/>
        </w:rPr>
        <w:t xml:space="preserve"> How can states deal with such situations?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1. Authorization of Multiple Approaches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One alternative is to authorize the same policy-maker to propose both statutory and constit</w:t>
      </w:r>
      <w:r>
        <w:rPr>
          <w:rFonts w:ascii="Times New Roman" w:hAnsi="Times New Roman" w:cs="Times New Roman"/>
          <w:color w:val="000000"/>
          <w:sz w:val="20"/>
          <w:szCs w:val="20"/>
        </w:rPr>
        <w:t>utional changes. The New Jersey effort to constitutionalize the convention illustrates one instance of granting the same entity the authority to choose statutory and/or constitutional changes. However, this is not the only possible example. States adopting</w:t>
      </w:r>
      <w:r>
        <w:rPr>
          <w:rFonts w:ascii="Times New Roman" w:hAnsi="Times New Roman" w:cs="Times New Roman"/>
          <w:color w:val="000000"/>
          <w:sz w:val="20"/>
          <w:szCs w:val="20"/>
        </w:rPr>
        <w:t xml:space="preserve"> the periodic commission pioneered by Florida could authorize, in the state constitution, the commission to submit stat</w:t>
      </w:r>
      <w:r>
        <w:rPr>
          <w:rFonts w:ascii="Times New Roman" w:hAnsi="Times New Roman" w:cs="Times New Roman"/>
          <w:color w:val="000000"/>
          <w:sz w:val="20"/>
          <w:szCs w:val="20"/>
        </w:rPr>
        <w:t>u</w:t>
      </w:r>
      <w:r>
        <w:rPr>
          <w:rFonts w:ascii="Times New Roman" w:hAnsi="Times New Roman" w:cs="Times New Roman"/>
          <w:color w:val="000000"/>
          <w:sz w:val="20"/>
          <w:szCs w:val="20"/>
        </w:rPr>
        <w:t>tory as well as constitutional changes for popular approval. Indeed, some states already utilize a version of this a</w:t>
      </w:r>
      <w:r>
        <w:rPr>
          <w:rFonts w:ascii="Times New Roman" w:hAnsi="Times New Roman" w:cs="Times New Roman"/>
          <w:color w:val="000000"/>
          <w:sz w:val="20"/>
          <w:szCs w:val="20"/>
        </w:rPr>
        <w:t>p</w:t>
      </w:r>
      <w:r>
        <w:rPr>
          <w:rFonts w:ascii="Times New Roman" w:hAnsi="Times New Roman" w:cs="Times New Roman"/>
          <w:color w:val="000000"/>
          <w:sz w:val="20"/>
          <w:szCs w:val="20"/>
        </w:rPr>
        <w:t xml:space="preserve">proach. They allow </w:t>
      </w:r>
      <w:r>
        <w:rPr>
          <w:rFonts w:ascii="Times New Roman" w:hAnsi="Times New Roman" w:cs="Times New Roman"/>
          <w:color w:val="000000"/>
          <w:sz w:val="20"/>
          <w:szCs w:val="20"/>
        </w:rPr>
        <w:t>the populace to undertake reforms via the constitutional initiative and the statutory initiative, leaving it up to the citizenry to determine which mechanism or mix of mechanisms best promotes a solution to the political problems they face.</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2. Coordinatio</w:t>
      </w:r>
      <w:r>
        <w:rPr>
          <w:rFonts w:ascii="Times New Roman" w:hAnsi="Times New Roman" w:cs="Times New Roman"/>
          <w:color w:val="000000"/>
          <w:sz w:val="20"/>
          <w:szCs w:val="20"/>
        </w:rPr>
        <w:t>n of Approaches and Responsibilities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It may be, however, that the same body will not be authorized to develop both constitutional and statutory law. In such </w:t>
      </w:r>
      <w:r>
        <w:rPr>
          <w:rFonts w:ascii="Times New Roman" w:hAnsi="Times New Roman" w:cs="Times New Roman"/>
          <w:color w:val="000000"/>
          <w:sz w:val="20"/>
          <w:szCs w:val="20"/>
        </w:rPr>
        <w:t>circumstances, the need arises to coordinate bodies of law produced by different institutions. This is hardly a novel problem</w:t>
      </w:r>
      <w:r>
        <w:rPr>
          <w:rFonts w:ascii="Times New Roman" w:hAnsi="Times New Roman" w:cs="Times New Roman"/>
          <w:color w:val="000000"/>
          <w:sz w:val="20"/>
          <w:szCs w:val="20"/>
        </w:rPr>
        <w:t>—</w:t>
      </w:r>
      <w:r>
        <w:rPr>
          <w:rFonts w:ascii="Times New Roman" w:hAnsi="Times New Roman" w:cs="Times New Roman"/>
          <w:color w:val="000000"/>
          <w:sz w:val="20"/>
          <w:szCs w:val="20"/>
        </w:rPr>
        <w:t>it occurs regularly in federal systems, where law-making authority is divided between national and subnational institutions. The a</w:t>
      </w:r>
      <w:r>
        <w:rPr>
          <w:rFonts w:ascii="Times New Roman" w:hAnsi="Times New Roman" w:cs="Times New Roman"/>
          <w:color w:val="000000"/>
          <w:sz w:val="20"/>
          <w:szCs w:val="20"/>
        </w:rPr>
        <w:t>rrangements developed by those federal systems, together with under-appreciated a</w:t>
      </w:r>
      <w:r>
        <w:rPr>
          <w:rFonts w:ascii="Times New Roman" w:hAnsi="Times New Roman" w:cs="Times New Roman"/>
          <w:color w:val="000000"/>
          <w:sz w:val="20"/>
          <w:szCs w:val="20"/>
        </w:rPr>
        <w:t>l</w:t>
      </w:r>
      <w:r>
        <w:rPr>
          <w:rFonts w:ascii="Times New Roman" w:hAnsi="Times New Roman" w:cs="Times New Roman"/>
          <w:color w:val="000000"/>
          <w:sz w:val="20"/>
          <w:szCs w:val="20"/>
        </w:rPr>
        <w:t xml:space="preserve">ternatives currently employed within the states, suggest a </w:t>
      </w:r>
      <w:r>
        <w:rPr>
          <w:rFonts w:ascii="Times New Roman" w:hAnsi="Times New Roman" w:cs="Times New Roman"/>
          <w:b/>
          <w:bCs/>
          <w:color w:val="000000"/>
          <w:sz w:val="20"/>
          <w:szCs w:val="20"/>
        </w:rPr>
        <w:t>*1108</w:t>
      </w:r>
      <w:r>
        <w:rPr>
          <w:rFonts w:ascii="Times New Roman" w:hAnsi="Times New Roman" w:cs="Times New Roman"/>
          <w:color w:val="000000"/>
          <w:sz w:val="20"/>
          <w:szCs w:val="20"/>
        </w:rPr>
        <w:t xml:space="preserve"> variety of solutions for dealing with the need to employ both statutory and constitutional change to address </w:t>
      </w:r>
      <w:r>
        <w:rPr>
          <w:rFonts w:ascii="Times New Roman" w:hAnsi="Times New Roman" w:cs="Times New Roman"/>
          <w:color w:val="000000"/>
          <w:sz w:val="20"/>
          <w:szCs w:val="20"/>
        </w:rPr>
        <w:t>problems.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a. Framework and Implementation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American federal system relies primarily, at least in theory, on a system of divided powers. Scholars debate the extent to which this dual federalism actually operates in practice. </w:t>
      </w:r>
      <w:hyperlink w:anchor="Document1zzF156316252366" w:history="1">
        <w:r>
          <w:rPr>
            <w:rFonts w:ascii="Times New Roman" w:hAnsi="Times New Roman" w:cs="Times New Roman"/>
            <w:color w:val="0000FF"/>
            <w:sz w:val="20"/>
            <w:szCs w:val="20"/>
          </w:rPr>
          <w:t>[FN156]</w:t>
        </w:r>
      </w:hyperlink>
      <w:bookmarkStart w:id="159" w:name="Document1zzB156316252366"/>
      <w:bookmarkEnd w:id="159"/>
      <w:r>
        <w:rPr>
          <w:rFonts w:ascii="Times New Roman" w:hAnsi="Times New Roman" w:cs="Times New Roman"/>
          <w:color w:val="000000"/>
          <w:sz w:val="20"/>
          <w:szCs w:val="20"/>
        </w:rPr>
        <w:t xml:space="preserve"> However, many other federal systems emphasize shared or concurrent powers, and the fact that enactments dealing with the same policy concerns often emanate from more than one lev</w:t>
      </w:r>
      <w:r>
        <w:rPr>
          <w:rFonts w:ascii="Times New Roman" w:hAnsi="Times New Roman" w:cs="Times New Roman"/>
          <w:color w:val="000000"/>
          <w:sz w:val="20"/>
          <w:szCs w:val="20"/>
        </w:rPr>
        <w:t xml:space="preserve">el of government requires a coordination of national and subnational law. </w:t>
      </w:r>
      <w:hyperlink w:anchor="Document1zzF157316252366" w:history="1">
        <w:r>
          <w:rPr>
            <w:rFonts w:ascii="Times New Roman" w:hAnsi="Times New Roman" w:cs="Times New Roman"/>
            <w:color w:val="0000FF"/>
            <w:sz w:val="20"/>
            <w:szCs w:val="20"/>
          </w:rPr>
          <w:t>[FN157]</w:t>
        </w:r>
      </w:hyperlink>
      <w:bookmarkStart w:id="160" w:name="Document1zzB157316252366"/>
      <w:bookmarkEnd w:id="160"/>
      <w:r>
        <w:rPr>
          <w:rFonts w:ascii="Times New Roman" w:hAnsi="Times New Roman" w:cs="Times New Roman"/>
          <w:color w:val="000000"/>
          <w:sz w:val="20"/>
          <w:szCs w:val="20"/>
        </w:rPr>
        <w:t xml:space="preserve"> One widely used approach is for the national government to develop framework legisla</w:t>
      </w:r>
      <w:r>
        <w:rPr>
          <w:rFonts w:ascii="Times New Roman" w:hAnsi="Times New Roman" w:cs="Times New Roman"/>
          <w:color w:val="000000"/>
          <w:sz w:val="20"/>
          <w:szCs w:val="20"/>
        </w:rPr>
        <w:t>tion</w:t>
      </w:r>
      <w:r>
        <w:rPr>
          <w:rFonts w:ascii="Times New Roman" w:hAnsi="Times New Roman" w:cs="Times New Roman"/>
          <w:color w:val="000000"/>
          <w:sz w:val="20"/>
          <w:szCs w:val="20"/>
        </w:rPr>
        <w:t>—</w:t>
      </w:r>
      <w:r>
        <w:rPr>
          <w:rFonts w:ascii="Times New Roman" w:hAnsi="Times New Roman" w:cs="Times New Roman"/>
          <w:color w:val="000000"/>
          <w:sz w:val="20"/>
          <w:szCs w:val="20"/>
        </w:rPr>
        <w:t>i.e., legislation that sets the general direction for public policy, while allowing the subnational units to develop law necessary to implement the framework legislation, taking into account the distinctive circumstances within the subnational unit. S</w:t>
      </w:r>
      <w:r>
        <w:rPr>
          <w:rFonts w:ascii="Times New Roman" w:hAnsi="Times New Roman" w:cs="Times New Roman"/>
          <w:color w:val="000000"/>
          <w:sz w:val="20"/>
          <w:szCs w:val="20"/>
        </w:rPr>
        <w:t>tate constit</w:t>
      </w:r>
      <w:r>
        <w:rPr>
          <w:rFonts w:ascii="Times New Roman" w:hAnsi="Times New Roman" w:cs="Times New Roman"/>
          <w:color w:val="000000"/>
          <w:sz w:val="20"/>
          <w:szCs w:val="20"/>
        </w:rPr>
        <w:t>u</w:t>
      </w:r>
      <w:r>
        <w:rPr>
          <w:rFonts w:ascii="Times New Roman" w:hAnsi="Times New Roman" w:cs="Times New Roman"/>
          <w:color w:val="000000"/>
          <w:sz w:val="20"/>
          <w:szCs w:val="20"/>
        </w:rPr>
        <w:t>tions can</w:t>
      </w:r>
      <w:r>
        <w:rPr>
          <w:rFonts w:ascii="Times New Roman" w:hAnsi="Times New Roman" w:cs="Times New Roman"/>
          <w:color w:val="000000"/>
          <w:sz w:val="20"/>
          <w:szCs w:val="20"/>
        </w:rPr>
        <w:t>—</w:t>
      </w:r>
      <w:r>
        <w:rPr>
          <w:rFonts w:ascii="Times New Roman" w:hAnsi="Times New Roman" w:cs="Times New Roman"/>
          <w:color w:val="000000"/>
          <w:sz w:val="20"/>
          <w:szCs w:val="20"/>
        </w:rPr>
        <w:t>and sometimes already do</w:t>
      </w:r>
      <w:r>
        <w:rPr>
          <w:rFonts w:ascii="Times New Roman" w:hAnsi="Times New Roman" w:cs="Times New Roman"/>
          <w:color w:val="000000"/>
          <w:sz w:val="20"/>
          <w:szCs w:val="20"/>
        </w:rPr>
        <w:t>—</w:t>
      </w:r>
      <w:r>
        <w:rPr>
          <w:rFonts w:ascii="Times New Roman" w:hAnsi="Times New Roman" w:cs="Times New Roman"/>
          <w:color w:val="000000"/>
          <w:sz w:val="20"/>
          <w:szCs w:val="20"/>
        </w:rPr>
        <w:t>employ that same approach for coordinating constitutional and statutory law.</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b. Agenda-Setting Provisions: Goals and Their Implementation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Federal Constitution grants powers, distributes those pow</w:t>
      </w:r>
      <w:r>
        <w:rPr>
          <w:rFonts w:ascii="Times New Roman" w:hAnsi="Times New Roman" w:cs="Times New Roman"/>
          <w:color w:val="000000"/>
          <w:sz w:val="20"/>
          <w:szCs w:val="20"/>
        </w:rPr>
        <w:t>ers among the departments of government, and limits the exercise of powers. However, state constitutions in addition set goals and assign responsibilities for their achievement, not only permitting government to act but requiring it to do so. Such state co</w:t>
      </w:r>
      <w:r>
        <w:rPr>
          <w:rFonts w:ascii="Times New Roman" w:hAnsi="Times New Roman" w:cs="Times New Roman"/>
          <w:color w:val="000000"/>
          <w:sz w:val="20"/>
          <w:szCs w:val="20"/>
        </w:rPr>
        <w:t>nstitutional provisions establish an agenda for governmental action. Often these agenda-setting provisions not only require action but specify the end state that government must achieve. Perhaps the most familiar of these agenda-setting provisions are stat</w:t>
      </w:r>
      <w:r>
        <w:rPr>
          <w:rFonts w:ascii="Times New Roman" w:hAnsi="Times New Roman" w:cs="Times New Roman"/>
          <w:color w:val="000000"/>
          <w:sz w:val="20"/>
          <w:szCs w:val="20"/>
        </w:rPr>
        <w:t xml:space="preserve">e education provisions. The New Jersey Constitution, for example, requires the state to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provide for the maintenance and support of a thorough and efficient system of free public schools for the instruction of all the children in the State between the </w:t>
      </w:r>
      <w:r>
        <w:rPr>
          <w:rFonts w:ascii="Times New Roman" w:hAnsi="Times New Roman" w:cs="Times New Roman"/>
          <w:b/>
          <w:bCs/>
          <w:color w:val="000000"/>
          <w:sz w:val="20"/>
          <w:szCs w:val="20"/>
        </w:rPr>
        <w:t>*110</w:t>
      </w:r>
      <w:r>
        <w:rPr>
          <w:rFonts w:ascii="Times New Roman" w:hAnsi="Times New Roman" w:cs="Times New Roman"/>
          <w:b/>
          <w:bCs/>
          <w:color w:val="000000"/>
          <w:sz w:val="20"/>
          <w:szCs w:val="20"/>
        </w:rPr>
        <w:t>9</w:t>
      </w:r>
      <w:r>
        <w:rPr>
          <w:rFonts w:ascii="Times New Roman" w:hAnsi="Times New Roman" w:cs="Times New Roman"/>
          <w:color w:val="000000"/>
          <w:sz w:val="20"/>
          <w:szCs w:val="20"/>
        </w:rPr>
        <w:t xml:space="preserve"> ages of five and eighteen years.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158316252366" w:history="1">
        <w:r>
          <w:rPr>
            <w:rFonts w:ascii="Times New Roman" w:hAnsi="Times New Roman" w:cs="Times New Roman"/>
            <w:color w:val="0000FF"/>
            <w:sz w:val="20"/>
            <w:szCs w:val="20"/>
          </w:rPr>
          <w:t>[FN158]</w:t>
        </w:r>
      </w:hyperlink>
      <w:bookmarkStart w:id="161" w:name="Document1zzB158316252366"/>
      <w:bookmarkEnd w:id="161"/>
      <w:r>
        <w:rPr>
          <w:rFonts w:ascii="Times New Roman" w:hAnsi="Times New Roman" w:cs="Times New Roman"/>
          <w:color w:val="000000"/>
          <w:sz w:val="20"/>
          <w:szCs w:val="20"/>
        </w:rPr>
        <w:t xml:space="preserve"> And the Montana Constitution announces a goal of </w:t>
      </w:r>
      <w:r>
        <w:rPr>
          <w:rFonts w:ascii="Times New Roman" w:hAnsi="Times New Roman" w:cs="Times New Roman"/>
          <w:color w:val="000000"/>
          <w:sz w:val="20"/>
          <w:szCs w:val="20"/>
        </w:rPr>
        <w:t>“</w:t>
      </w:r>
      <w:r>
        <w:rPr>
          <w:rFonts w:ascii="Times New Roman" w:hAnsi="Times New Roman" w:cs="Times New Roman"/>
          <w:color w:val="000000"/>
          <w:sz w:val="20"/>
          <w:szCs w:val="20"/>
        </w:rPr>
        <w:t>establish[</w:t>
      </w:r>
      <w:proofErr w:type="spellStart"/>
      <w:r>
        <w:rPr>
          <w:rFonts w:ascii="Times New Roman" w:hAnsi="Times New Roman" w:cs="Times New Roman"/>
          <w:color w:val="000000"/>
          <w:sz w:val="20"/>
          <w:szCs w:val="20"/>
        </w:rPr>
        <w:t>ing</w:t>
      </w:r>
      <w:proofErr w:type="spellEnd"/>
      <w:r>
        <w:rPr>
          <w:rFonts w:ascii="Times New Roman" w:hAnsi="Times New Roman" w:cs="Times New Roman"/>
          <w:color w:val="000000"/>
          <w:sz w:val="20"/>
          <w:szCs w:val="20"/>
        </w:rPr>
        <w:t>] a system of education which will develop the full educati</w:t>
      </w:r>
      <w:r>
        <w:rPr>
          <w:rFonts w:ascii="Times New Roman" w:hAnsi="Times New Roman" w:cs="Times New Roman"/>
          <w:color w:val="000000"/>
          <w:sz w:val="20"/>
          <w:szCs w:val="20"/>
        </w:rPr>
        <w:t>onal potential of each person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requires the legislature </w:t>
      </w:r>
      <w:r>
        <w:rPr>
          <w:rFonts w:ascii="Times New Roman" w:hAnsi="Times New Roman" w:cs="Times New Roman"/>
          <w:color w:val="000000"/>
          <w:sz w:val="20"/>
          <w:szCs w:val="20"/>
        </w:rPr>
        <w:t>“</w:t>
      </w:r>
      <w:r>
        <w:rPr>
          <w:rFonts w:ascii="Times New Roman" w:hAnsi="Times New Roman" w:cs="Times New Roman"/>
          <w:color w:val="000000"/>
          <w:sz w:val="20"/>
          <w:szCs w:val="20"/>
        </w:rPr>
        <w:t>to provide a system of free quality public elementary and secondary schools.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159316252366" w:history="1">
        <w:r>
          <w:rPr>
            <w:rFonts w:ascii="Times New Roman" w:hAnsi="Times New Roman" w:cs="Times New Roman"/>
            <w:color w:val="0000FF"/>
            <w:sz w:val="20"/>
            <w:szCs w:val="20"/>
          </w:rPr>
          <w:t>[FN159]</w:t>
        </w:r>
      </w:hyperlink>
      <w:bookmarkStart w:id="162" w:name="Document1zzB159316252366"/>
      <w:bookmarkEnd w:id="162"/>
      <w:r>
        <w:rPr>
          <w:rFonts w:ascii="Times New Roman" w:hAnsi="Times New Roman" w:cs="Times New Roman"/>
          <w:color w:val="000000"/>
          <w:sz w:val="20"/>
          <w:szCs w:val="20"/>
        </w:rPr>
        <w:t xml:space="preserve"> However, age</w:t>
      </w:r>
      <w:r>
        <w:rPr>
          <w:rFonts w:ascii="Times New Roman" w:hAnsi="Times New Roman" w:cs="Times New Roman"/>
          <w:color w:val="000000"/>
          <w:sz w:val="20"/>
          <w:szCs w:val="20"/>
        </w:rPr>
        <w:t>n</w:t>
      </w:r>
      <w:r>
        <w:rPr>
          <w:rFonts w:ascii="Times New Roman" w:hAnsi="Times New Roman" w:cs="Times New Roman"/>
          <w:color w:val="000000"/>
          <w:sz w:val="20"/>
          <w:szCs w:val="20"/>
        </w:rPr>
        <w:t>da-set</w:t>
      </w:r>
      <w:r>
        <w:rPr>
          <w:rFonts w:ascii="Times New Roman" w:hAnsi="Times New Roman" w:cs="Times New Roman"/>
          <w:color w:val="000000"/>
          <w:sz w:val="20"/>
          <w:szCs w:val="20"/>
        </w:rPr>
        <w:t xml:space="preserve">ting provisions are found throughout state constitutions, requiring government to meet goals with regard to the environment, housing, welfare, and other matters. </w:t>
      </w:r>
      <w:hyperlink w:anchor="Document1zzF160316252366" w:history="1">
        <w:r>
          <w:rPr>
            <w:rFonts w:ascii="Times New Roman" w:hAnsi="Times New Roman" w:cs="Times New Roman"/>
            <w:color w:val="0000FF"/>
            <w:sz w:val="20"/>
            <w:szCs w:val="20"/>
          </w:rPr>
          <w:t>[FN160]</w:t>
        </w:r>
      </w:hyperlink>
      <w:bookmarkStart w:id="163" w:name="Document1zzB160316252366"/>
      <w:bookmarkEnd w:id="163"/>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There are several advantages in using this approach in </w:t>
      </w:r>
      <w:r>
        <w:rPr>
          <w:rFonts w:ascii="Times New Roman" w:hAnsi="Times New Roman" w:cs="Times New Roman"/>
          <w:color w:val="000000"/>
          <w:sz w:val="20"/>
          <w:szCs w:val="20"/>
        </w:rPr>
        <w:t>“</w:t>
      </w:r>
      <w:r>
        <w:rPr>
          <w:rFonts w:ascii="Times New Roman" w:hAnsi="Times New Roman" w:cs="Times New Roman"/>
          <w:color w:val="000000"/>
          <w:sz w:val="20"/>
          <w:szCs w:val="20"/>
        </w:rPr>
        <w:t>getting from here to there.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Instead of constitutionalizing policy specifics, which might quickly become outdated, constitutional reformers can set a direction for pub</w:t>
      </w:r>
      <w:r>
        <w:rPr>
          <w:rFonts w:ascii="Times New Roman" w:hAnsi="Times New Roman" w:cs="Times New Roman"/>
          <w:color w:val="000000"/>
          <w:sz w:val="20"/>
          <w:szCs w:val="20"/>
        </w:rPr>
        <w:t>lic policy and rely on the state legislature to develop policy within the framework created by the constitutional provision. Moreover, inclusion of such provisions provides a basis for legal challenge, should state legislatures fail to meet their constitut</w:t>
      </w:r>
      <w:r>
        <w:rPr>
          <w:rFonts w:ascii="Times New Roman" w:hAnsi="Times New Roman" w:cs="Times New Roman"/>
          <w:color w:val="000000"/>
          <w:sz w:val="20"/>
          <w:szCs w:val="20"/>
        </w:rPr>
        <w:t>ional responsibilities. Those injured by this failure can seek legal redress, and courts in many states have been receptive to such claims. Challenges have been mounted in more than thirty states to state systems of public school finance, claiming that sta</w:t>
      </w:r>
      <w:r>
        <w:rPr>
          <w:rFonts w:ascii="Times New Roman" w:hAnsi="Times New Roman" w:cs="Times New Roman"/>
          <w:color w:val="000000"/>
          <w:sz w:val="20"/>
          <w:szCs w:val="20"/>
        </w:rPr>
        <w:t xml:space="preserve">tes had failed to meet their constitutional obligations. </w:t>
      </w:r>
      <w:hyperlink w:anchor="Document1zzF161316252366" w:history="1">
        <w:r>
          <w:rPr>
            <w:rFonts w:ascii="Times New Roman" w:hAnsi="Times New Roman" w:cs="Times New Roman"/>
            <w:color w:val="0000FF"/>
            <w:sz w:val="20"/>
            <w:szCs w:val="20"/>
          </w:rPr>
          <w:t>[FN161]</w:t>
        </w:r>
      </w:hyperlink>
      <w:bookmarkStart w:id="164" w:name="Document1zzB161316252366"/>
      <w:bookmarkEnd w:id="164"/>
      <w:r>
        <w:rPr>
          <w:rFonts w:ascii="Times New Roman" w:hAnsi="Times New Roman" w:cs="Times New Roman"/>
          <w:color w:val="000000"/>
          <w:sz w:val="20"/>
          <w:szCs w:val="20"/>
        </w:rPr>
        <w:t xml:space="preserve"> In addition, litigants have relied on these agenda-setting provisions to challenge state failures to </w:t>
      </w:r>
      <w:r>
        <w:rPr>
          <w:rFonts w:ascii="Times New Roman" w:hAnsi="Times New Roman" w:cs="Times New Roman"/>
          <w:color w:val="000000"/>
          <w:sz w:val="20"/>
          <w:szCs w:val="20"/>
        </w:rPr>
        <w:t xml:space="preserve">pursue in good faith constitutional mandates to provide citizens with basic subsistence, adequate housing, and a clean environment. </w:t>
      </w:r>
      <w:hyperlink w:anchor="Document1zzF162316252366" w:history="1">
        <w:r>
          <w:rPr>
            <w:rFonts w:ascii="Times New Roman" w:hAnsi="Times New Roman" w:cs="Times New Roman"/>
            <w:color w:val="0000FF"/>
            <w:sz w:val="20"/>
            <w:szCs w:val="20"/>
          </w:rPr>
          <w:t>[FN162]</w:t>
        </w:r>
      </w:hyperlink>
      <w:bookmarkStart w:id="165" w:name="Document1zzB162316252366"/>
      <w:bookmarkEnd w:id="165"/>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b/>
          <w:bCs/>
          <w:color w:val="000000"/>
          <w:sz w:val="20"/>
          <w:szCs w:val="20"/>
        </w:rPr>
        <w:t>*1110</w:t>
      </w:r>
      <w:r>
        <w:rPr>
          <w:rFonts w:ascii="Times New Roman" w:hAnsi="Times New Roman" w:cs="Times New Roman"/>
          <w:color w:val="000000"/>
          <w:sz w:val="20"/>
          <w:szCs w:val="20"/>
        </w:rPr>
        <w:t xml:space="preserve"> c. Directive or Act</w:t>
      </w:r>
      <w:r>
        <w:rPr>
          <w:rFonts w:ascii="Times New Roman" w:hAnsi="Times New Roman" w:cs="Times New Roman"/>
          <w:color w:val="000000"/>
          <w:sz w:val="20"/>
          <w:szCs w:val="20"/>
        </w:rPr>
        <w:t>ion-Forcing Provisions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Many state constitutions contain, in addition to broad statement of goals, specific requirements for state legisl</w:t>
      </w:r>
      <w:r>
        <w:rPr>
          <w:rFonts w:ascii="Times New Roman" w:hAnsi="Times New Roman" w:cs="Times New Roman"/>
          <w:color w:val="000000"/>
          <w:sz w:val="20"/>
          <w:szCs w:val="20"/>
        </w:rPr>
        <w:t>a</w:t>
      </w:r>
      <w:r>
        <w:rPr>
          <w:rFonts w:ascii="Times New Roman" w:hAnsi="Times New Roman" w:cs="Times New Roman"/>
          <w:color w:val="000000"/>
          <w:sz w:val="20"/>
          <w:szCs w:val="20"/>
        </w:rPr>
        <w:t xml:space="preserve">tures to act. This is another method of avoiding rigidity in state constitutions, by identifying a topic and a </w:t>
      </w:r>
      <w:r>
        <w:rPr>
          <w:rFonts w:ascii="Times New Roman" w:hAnsi="Times New Roman" w:cs="Times New Roman"/>
          <w:color w:val="000000"/>
          <w:sz w:val="20"/>
          <w:szCs w:val="20"/>
        </w:rPr>
        <w:t>“</w:t>
      </w:r>
      <w:r>
        <w:rPr>
          <w:rFonts w:ascii="Times New Roman" w:hAnsi="Times New Roman" w:cs="Times New Roman"/>
          <w:color w:val="000000"/>
          <w:sz w:val="20"/>
          <w:szCs w:val="20"/>
        </w:rPr>
        <w:t>mandate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that the legislature, by law, deal with the topic. For example, the Louisiana Constitution states: </w:t>
      </w:r>
      <w:r>
        <w:rPr>
          <w:rFonts w:ascii="Times New Roman" w:hAnsi="Times New Roman" w:cs="Times New Roman"/>
          <w:color w:val="000000"/>
          <w:sz w:val="20"/>
          <w:szCs w:val="20"/>
        </w:rPr>
        <w:t>“</w:t>
      </w:r>
      <w:r>
        <w:rPr>
          <w:rFonts w:ascii="Times New Roman" w:hAnsi="Times New Roman" w:cs="Times New Roman"/>
          <w:color w:val="000000"/>
          <w:sz w:val="20"/>
          <w:szCs w:val="20"/>
        </w:rPr>
        <w:t>The legislature shall provide for a uniform system for securing and compensating qualified counsel for indigents.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163316252366" w:history="1">
        <w:r>
          <w:rPr>
            <w:rFonts w:ascii="Times New Roman" w:hAnsi="Times New Roman" w:cs="Times New Roman"/>
            <w:color w:val="0000FF"/>
            <w:sz w:val="20"/>
            <w:szCs w:val="20"/>
          </w:rPr>
          <w:t>[FN163]</w:t>
        </w:r>
      </w:hyperlink>
      <w:bookmarkStart w:id="166" w:name="Document1zzB163316252366"/>
      <w:bookmarkEnd w:id="166"/>
      <w:r>
        <w:rPr>
          <w:rFonts w:ascii="Times New Roman" w:hAnsi="Times New Roman" w:cs="Times New Roman"/>
          <w:color w:val="000000"/>
          <w:sz w:val="20"/>
          <w:szCs w:val="20"/>
        </w:rPr>
        <w:t xml:space="preserve"> These and similar provisions, however, proved difficult to enforce in the courts because of the separation-of-powers limitations on courts ordering the legislature to pass laws.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d. Quasi-D</w:t>
      </w:r>
      <w:r>
        <w:rPr>
          <w:rFonts w:ascii="Times New Roman" w:hAnsi="Times New Roman" w:cs="Times New Roman"/>
          <w:color w:val="000000"/>
          <w:sz w:val="20"/>
          <w:szCs w:val="20"/>
        </w:rPr>
        <w:t>irective, Fallback Provisions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Many state constitutions also include quasi-directive, fallback provisions. Such provisions establish a policy that will prevail if the legislature does not act, but invite the legislature to devise and implement its o</w:t>
      </w:r>
      <w:r>
        <w:rPr>
          <w:rFonts w:ascii="Times New Roman" w:hAnsi="Times New Roman" w:cs="Times New Roman"/>
          <w:color w:val="000000"/>
          <w:sz w:val="20"/>
          <w:szCs w:val="20"/>
        </w:rPr>
        <w:t>wn policy. The co</w:t>
      </w:r>
      <w:r>
        <w:rPr>
          <w:rFonts w:ascii="Times New Roman" w:hAnsi="Times New Roman" w:cs="Times New Roman"/>
          <w:color w:val="000000"/>
          <w:sz w:val="20"/>
          <w:szCs w:val="20"/>
        </w:rPr>
        <w:t>n</w:t>
      </w:r>
      <w:r>
        <w:rPr>
          <w:rFonts w:ascii="Times New Roman" w:hAnsi="Times New Roman" w:cs="Times New Roman"/>
          <w:color w:val="000000"/>
          <w:sz w:val="20"/>
          <w:szCs w:val="20"/>
        </w:rPr>
        <w:t>stitution thus permits legislative policy to supersede the constitutionally mandated policy. For example, in Florida, the Legislature declined for a number of years to enact ethics in government legislation. Finally, in 1976, an initiativ</w:t>
      </w:r>
      <w:r>
        <w:rPr>
          <w:rFonts w:ascii="Times New Roman" w:hAnsi="Times New Roman" w:cs="Times New Roman"/>
          <w:color w:val="000000"/>
          <w:sz w:val="20"/>
          <w:szCs w:val="20"/>
        </w:rPr>
        <w:t xml:space="preserve">e proposal to amend the state constitution </w:t>
      </w:r>
      <w:hyperlink w:anchor="Document1zzF164316252366" w:history="1">
        <w:r>
          <w:rPr>
            <w:rFonts w:ascii="Times New Roman" w:hAnsi="Times New Roman" w:cs="Times New Roman"/>
            <w:color w:val="0000FF"/>
            <w:sz w:val="20"/>
            <w:szCs w:val="20"/>
          </w:rPr>
          <w:t>[FN164]</w:t>
        </w:r>
      </w:hyperlink>
      <w:bookmarkStart w:id="167" w:name="Document1zzB164316252366"/>
      <w:bookmarkEnd w:id="167"/>
      <w:r>
        <w:rPr>
          <w:rFonts w:ascii="Times New Roman" w:hAnsi="Times New Roman" w:cs="Times New Roman"/>
          <w:color w:val="000000"/>
          <w:sz w:val="20"/>
          <w:szCs w:val="20"/>
        </w:rPr>
        <w:t xml:space="preserve"> to provide for ethics rules was adopted. </w:t>
      </w:r>
      <w:hyperlink w:anchor="Document1zzF165316252366" w:history="1">
        <w:r>
          <w:rPr>
            <w:rFonts w:ascii="Times New Roman" w:hAnsi="Times New Roman" w:cs="Times New Roman"/>
            <w:color w:val="0000FF"/>
            <w:sz w:val="20"/>
            <w:szCs w:val="20"/>
          </w:rPr>
          <w:t>[FN165]</w:t>
        </w:r>
      </w:hyperlink>
      <w:bookmarkStart w:id="168" w:name="Document1zzB165316252366"/>
      <w:bookmarkEnd w:id="168"/>
      <w:r>
        <w:rPr>
          <w:rFonts w:ascii="Times New Roman" w:hAnsi="Times New Roman" w:cs="Times New Roman"/>
          <w:color w:val="000000"/>
          <w:sz w:val="20"/>
          <w:szCs w:val="20"/>
        </w:rPr>
        <w:t xml:space="preserve"> Most of the pr</w:t>
      </w:r>
      <w:r>
        <w:rPr>
          <w:rFonts w:ascii="Times New Roman" w:hAnsi="Times New Roman" w:cs="Times New Roman"/>
          <w:color w:val="000000"/>
          <w:sz w:val="20"/>
          <w:szCs w:val="20"/>
        </w:rPr>
        <w:t>o</w:t>
      </w:r>
      <w:r>
        <w:rPr>
          <w:rFonts w:ascii="Times New Roman" w:hAnsi="Times New Roman" w:cs="Times New Roman"/>
          <w:color w:val="000000"/>
          <w:sz w:val="20"/>
          <w:szCs w:val="20"/>
        </w:rPr>
        <w:lastRenderedPageBreak/>
        <w:t xml:space="preserve">visions could not be amended by statute, but several provisions on financial disclosure took effect on </w:t>
      </w:r>
      <w:r>
        <w:rPr>
          <w:rFonts w:ascii="Times New Roman" w:hAnsi="Times New Roman" w:cs="Times New Roman"/>
          <w:color w:val="000000"/>
          <w:sz w:val="20"/>
          <w:szCs w:val="20"/>
        </w:rPr>
        <w:t>“</w:t>
      </w:r>
      <w:r>
        <w:rPr>
          <w:rFonts w:ascii="Times New Roman" w:hAnsi="Times New Roman" w:cs="Times New Roman"/>
          <w:color w:val="000000"/>
          <w:sz w:val="20"/>
          <w:szCs w:val="20"/>
        </w:rPr>
        <w:t>the effective date of this amendment and until changed by law.</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166316252366" w:history="1">
        <w:r>
          <w:rPr>
            <w:rFonts w:ascii="Times New Roman" w:hAnsi="Times New Roman" w:cs="Times New Roman"/>
            <w:color w:val="0000FF"/>
            <w:sz w:val="20"/>
            <w:szCs w:val="20"/>
          </w:rPr>
          <w:t>[FN166]</w:t>
        </w:r>
      </w:hyperlink>
      <w:bookmarkStart w:id="169" w:name="Document1zzB166316252366"/>
      <w:bookmarkEnd w:id="169"/>
      <w:r>
        <w:rPr>
          <w:rFonts w:ascii="Times New Roman" w:hAnsi="Times New Roman" w:cs="Times New Roman"/>
          <w:color w:val="000000"/>
          <w:sz w:val="20"/>
          <w:szCs w:val="20"/>
        </w:rPr>
        <w:t xml:space="preserve"> Thus, the constitutional provision served as fallback legislation unless</w:t>
      </w:r>
      <w:r>
        <w:rPr>
          <w:rFonts w:ascii="Times New Roman" w:hAnsi="Times New Roman" w:cs="Times New Roman"/>
          <w:color w:val="000000"/>
          <w:sz w:val="20"/>
          <w:szCs w:val="20"/>
        </w:rPr>
        <w:t>—</w:t>
      </w:r>
      <w:r>
        <w:rPr>
          <w:rFonts w:ascii="Times New Roman" w:hAnsi="Times New Roman" w:cs="Times New Roman"/>
          <w:color w:val="000000"/>
          <w:sz w:val="20"/>
          <w:szCs w:val="20"/>
        </w:rPr>
        <w:t>or until</w:t>
      </w:r>
      <w:r>
        <w:rPr>
          <w:rFonts w:ascii="Times New Roman" w:hAnsi="Times New Roman" w:cs="Times New Roman"/>
          <w:color w:val="000000"/>
          <w:sz w:val="20"/>
          <w:szCs w:val="20"/>
        </w:rPr>
        <w:t>—</w:t>
      </w:r>
      <w:r>
        <w:rPr>
          <w:rFonts w:ascii="Times New Roman" w:hAnsi="Times New Roman" w:cs="Times New Roman"/>
          <w:color w:val="000000"/>
          <w:sz w:val="20"/>
          <w:szCs w:val="20"/>
        </w:rPr>
        <w:t>the legislature addressed the issue.</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e. Constitutional Legislation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It is commonly thought that we do not utilize the</w:t>
      </w:r>
      <w:r>
        <w:rPr>
          <w:rFonts w:ascii="Times New Roman" w:hAnsi="Times New Roman" w:cs="Times New Roman"/>
          <w:color w:val="000000"/>
          <w:sz w:val="20"/>
          <w:szCs w:val="20"/>
        </w:rPr>
        <w:t xml:space="preserve"> European-style </w:t>
      </w:r>
      <w:r>
        <w:rPr>
          <w:rFonts w:ascii="Times New Roman" w:hAnsi="Times New Roman" w:cs="Times New Roman"/>
          <w:color w:val="000000"/>
          <w:sz w:val="20"/>
          <w:szCs w:val="20"/>
        </w:rPr>
        <w:t>“</w:t>
      </w:r>
      <w:r>
        <w:rPr>
          <w:rFonts w:ascii="Times New Roman" w:hAnsi="Times New Roman" w:cs="Times New Roman"/>
          <w:color w:val="000000"/>
          <w:sz w:val="20"/>
          <w:szCs w:val="20"/>
        </w:rPr>
        <w:t>constitutional legislation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this country. By </w:t>
      </w:r>
      <w:r>
        <w:rPr>
          <w:rFonts w:ascii="Times New Roman" w:hAnsi="Times New Roman" w:cs="Times New Roman"/>
          <w:color w:val="000000"/>
          <w:sz w:val="20"/>
          <w:szCs w:val="20"/>
        </w:rPr>
        <w:t>“</w:t>
      </w:r>
      <w:r>
        <w:rPr>
          <w:rFonts w:ascii="Times New Roman" w:hAnsi="Times New Roman" w:cs="Times New Roman"/>
          <w:color w:val="000000"/>
          <w:sz w:val="20"/>
          <w:szCs w:val="20"/>
        </w:rPr>
        <w:t>constitutional legislation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we mean organic, relatively permanent legislation that exists somewhere between the constitution and ordinary statutory law. In fact, at least one state</w:t>
      </w:r>
      <w:r>
        <w:rPr>
          <w:rFonts w:ascii="Times New Roman" w:hAnsi="Times New Roman" w:cs="Times New Roman"/>
          <w:color w:val="000000"/>
          <w:sz w:val="20"/>
          <w:szCs w:val="20"/>
        </w:rPr>
        <w:t>—</w:t>
      </w:r>
      <w:r>
        <w:rPr>
          <w:rFonts w:ascii="Times New Roman" w:hAnsi="Times New Roman" w:cs="Times New Roman"/>
          <w:color w:val="000000"/>
          <w:sz w:val="20"/>
          <w:szCs w:val="20"/>
        </w:rPr>
        <w:t>New York</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has experimented with this form of statutory law. In 1973, New York amended the local government article of its constitution to </w:t>
      </w:r>
      <w:r>
        <w:rPr>
          <w:rFonts w:ascii="Times New Roman" w:hAnsi="Times New Roman" w:cs="Times New Roman"/>
          <w:b/>
          <w:bCs/>
          <w:color w:val="000000"/>
          <w:sz w:val="20"/>
          <w:szCs w:val="20"/>
        </w:rPr>
        <w:t>*1111</w:t>
      </w:r>
      <w:r>
        <w:rPr>
          <w:rFonts w:ascii="Times New Roman" w:hAnsi="Times New Roman" w:cs="Times New Roman"/>
          <w:color w:val="000000"/>
          <w:sz w:val="20"/>
          <w:szCs w:val="20"/>
        </w:rPr>
        <w:t xml:space="preserve"> require the le</w:t>
      </w:r>
      <w:r>
        <w:rPr>
          <w:rFonts w:ascii="Times New Roman" w:hAnsi="Times New Roman" w:cs="Times New Roman"/>
          <w:color w:val="000000"/>
          <w:sz w:val="20"/>
          <w:szCs w:val="20"/>
        </w:rPr>
        <w:t>g</w:t>
      </w:r>
      <w:r>
        <w:rPr>
          <w:rFonts w:ascii="Times New Roman" w:hAnsi="Times New Roman" w:cs="Times New Roman"/>
          <w:color w:val="000000"/>
          <w:sz w:val="20"/>
          <w:szCs w:val="20"/>
        </w:rPr>
        <w:t>islature to enact a statute implementing the local government powers granted in the constitution. The provi</w:t>
      </w:r>
      <w:r>
        <w:rPr>
          <w:rFonts w:ascii="Times New Roman" w:hAnsi="Times New Roman" w:cs="Times New Roman"/>
          <w:color w:val="000000"/>
          <w:sz w:val="20"/>
          <w:szCs w:val="20"/>
        </w:rPr>
        <w:t xml:space="preserve">sion went on, however, to provide: </w:t>
      </w:r>
      <w:r>
        <w:rPr>
          <w:rFonts w:ascii="Times New Roman" w:hAnsi="Times New Roman" w:cs="Times New Roman"/>
          <w:color w:val="000000"/>
          <w:sz w:val="20"/>
          <w:szCs w:val="20"/>
        </w:rPr>
        <w:t>“</w:t>
      </w:r>
      <w:r>
        <w:rPr>
          <w:rFonts w:ascii="Times New Roman" w:hAnsi="Times New Roman" w:cs="Times New Roman"/>
          <w:color w:val="000000"/>
          <w:sz w:val="20"/>
          <w:szCs w:val="20"/>
        </w:rPr>
        <w:t>A power granted in such statute may be repealed, diminished, impaired or suspended only by enactment of a statute by the legislature with the approval of the governor at its regular session in one calendar year and the r</w:t>
      </w:r>
      <w:r>
        <w:rPr>
          <w:rFonts w:ascii="Times New Roman" w:hAnsi="Times New Roman" w:cs="Times New Roman"/>
          <w:color w:val="000000"/>
          <w:sz w:val="20"/>
          <w:szCs w:val="20"/>
        </w:rPr>
        <w:t>e-enactment and approval of such statute in the following calendar year.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167316252366" w:history="1">
        <w:r>
          <w:rPr>
            <w:rFonts w:ascii="Times New Roman" w:hAnsi="Times New Roman" w:cs="Times New Roman"/>
            <w:color w:val="0000FF"/>
            <w:sz w:val="20"/>
            <w:szCs w:val="20"/>
          </w:rPr>
          <w:t>[FN167]</w:t>
        </w:r>
      </w:hyperlink>
      <w:bookmarkStart w:id="170" w:name="Document1zzB167316252366"/>
      <w:bookmarkEnd w:id="170"/>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As noted by a commentator on the New York State Constitution: </w:t>
      </w:r>
      <w:r>
        <w:rPr>
          <w:rFonts w:ascii="Times New Roman" w:hAnsi="Times New Roman" w:cs="Times New Roman"/>
          <w:color w:val="000000"/>
          <w:sz w:val="20"/>
          <w:szCs w:val="20"/>
        </w:rPr>
        <w:t>“</w:t>
      </w:r>
      <w:r>
        <w:rPr>
          <w:rFonts w:ascii="Times New Roman" w:hAnsi="Times New Roman" w:cs="Times New Roman"/>
          <w:color w:val="000000"/>
          <w:sz w:val="20"/>
          <w:szCs w:val="20"/>
        </w:rPr>
        <w:t>The powers granted by this statute are accorded a special status in that once granted, they cannot be repealed, impaired, or suspended accept by the action of two successive legislatures with the concurrence of the governor.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168316252366" w:history="1">
        <w:r>
          <w:rPr>
            <w:rFonts w:ascii="Times New Roman" w:hAnsi="Times New Roman" w:cs="Times New Roman"/>
            <w:color w:val="0000FF"/>
            <w:sz w:val="20"/>
            <w:szCs w:val="20"/>
          </w:rPr>
          <w:t>[FN168]</w:t>
        </w:r>
      </w:hyperlink>
      <w:bookmarkStart w:id="171" w:name="Document1zzB168316252366"/>
      <w:bookmarkEnd w:id="171"/>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3. Constitutional Rigidity</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New Jersey's consideration of authorizing a constitutional convention to propose both constitutional provisions and statutes was based on the understand</w:t>
      </w:r>
      <w:r>
        <w:rPr>
          <w:rFonts w:ascii="Times New Roman" w:hAnsi="Times New Roman" w:cs="Times New Roman"/>
          <w:color w:val="000000"/>
          <w:sz w:val="20"/>
          <w:szCs w:val="20"/>
        </w:rPr>
        <w:t>able conclusion that much in the way of taxation and fiscal policy is too detailed, and policy-oriented, for inclusion in the state constitution. State constitutional rigidity can result from i</w:t>
      </w:r>
      <w:r>
        <w:rPr>
          <w:rFonts w:ascii="Times New Roman" w:hAnsi="Times New Roman" w:cs="Times New Roman"/>
          <w:color w:val="000000"/>
          <w:sz w:val="20"/>
          <w:szCs w:val="20"/>
        </w:rPr>
        <w:t>n</w:t>
      </w:r>
      <w:r>
        <w:rPr>
          <w:rFonts w:ascii="Times New Roman" w:hAnsi="Times New Roman" w:cs="Times New Roman"/>
          <w:color w:val="000000"/>
          <w:sz w:val="20"/>
          <w:szCs w:val="20"/>
        </w:rPr>
        <w:t xml:space="preserve">serting matters in the state constitution where they may only </w:t>
      </w:r>
      <w:r>
        <w:rPr>
          <w:rFonts w:ascii="Times New Roman" w:hAnsi="Times New Roman" w:cs="Times New Roman"/>
          <w:color w:val="000000"/>
          <w:sz w:val="20"/>
          <w:szCs w:val="20"/>
        </w:rPr>
        <w:t xml:space="preserve">be changed through the existing generally accepted processes of state constitutional revision. New Jersey's proposed </w:t>
      </w:r>
      <w:proofErr w:type="gramStart"/>
      <w:r>
        <w:rPr>
          <w:rFonts w:ascii="Times New Roman" w:hAnsi="Times New Roman" w:cs="Times New Roman"/>
          <w:color w:val="000000"/>
          <w:sz w:val="20"/>
          <w:szCs w:val="20"/>
        </w:rPr>
        <w:t>approach, and the others discussed in the preceding subsection, represent</w:t>
      </w:r>
      <w:proofErr w:type="gramEnd"/>
      <w:r>
        <w:rPr>
          <w:rFonts w:ascii="Times New Roman" w:hAnsi="Times New Roman" w:cs="Times New Roman"/>
          <w:color w:val="000000"/>
          <w:sz w:val="20"/>
          <w:szCs w:val="20"/>
        </w:rPr>
        <w:t xml:space="preserve"> some responses to this problem. There are, however, several other</w:t>
      </w:r>
      <w:r>
        <w:rPr>
          <w:rFonts w:ascii="Times New Roman" w:hAnsi="Times New Roman" w:cs="Times New Roman"/>
          <w:color w:val="000000"/>
          <w:sz w:val="20"/>
          <w:szCs w:val="20"/>
        </w:rPr>
        <w:t xml:space="preserve"> approaches.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All constitutions contain provisions that over time become outdated by events or no longer serve their original purpose. Among the most obvious of these are specific salary figures, tax or debt exemption provisions, or debt ceilings th</w:t>
      </w:r>
      <w:r>
        <w:rPr>
          <w:rFonts w:ascii="Times New Roman" w:hAnsi="Times New Roman" w:cs="Times New Roman"/>
          <w:color w:val="000000"/>
          <w:sz w:val="20"/>
          <w:szCs w:val="20"/>
        </w:rPr>
        <w:t xml:space="preserve">at do not take inflation into account. </w:t>
      </w:r>
      <w:hyperlink w:anchor="Document1zzF169316252366" w:history="1">
        <w:r>
          <w:rPr>
            <w:rFonts w:ascii="Times New Roman" w:hAnsi="Times New Roman" w:cs="Times New Roman"/>
            <w:color w:val="0000FF"/>
            <w:sz w:val="20"/>
            <w:szCs w:val="20"/>
          </w:rPr>
          <w:t>[FN169]</w:t>
        </w:r>
      </w:hyperlink>
      <w:bookmarkStart w:id="172" w:name="Document1zzB169316252366"/>
      <w:bookmarkEnd w:id="172"/>
      <w:r>
        <w:rPr>
          <w:rFonts w:ascii="Times New Roman" w:hAnsi="Times New Roman" w:cs="Times New Roman"/>
          <w:color w:val="000000"/>
          <w:sz w:val="20"/>
          <w:szCs w:val="20"/>
        </w:rPr>
        <w:t xml:space="preserve"> However, obsolescence is not limited to provisions that specify monetary figures</w:t>
      </w:r>
      <w:r>
        <w:rPr>
          <w:rFonts w:ascii="Times New Roman" w:hAnsi="Times New Roman" w:cs="Times New Roman"/>
          <w:color w:val="000000"/>
          <w:sz w:val="20"/>
          <w:szCs w:val="20"/>
        </w:rPr>
        <w:t>—</w:t>
      </w:r>
      <w:proofErr w:type="gramStart"/>
      <w:r>
        <w:rPr>
          <w:rFonts w:ascii="Times New Roman" w:hAnsi="Times New Roman" w:cs="Times New Roman"/>
          <w:color w:val="000000"/>
          <w:sz w:val="20"/>
          <w:szCs w:val="20"/>
        </w:rPr>
        <w:t>indeed,</w:t>
      </w:r>
      <w:proofErr w:type="gramEnd"/>
      <w:r>
        <w:rPr>
          <w:rFonts w:ascii="Times New Roman" w:hAnsi="Times New Roman" w:cs="Times New Roman"/>
          <w:color w:val="000000"/>
          <w:sz w:val="20"/>
          <w:szCs w:val="20"/>
        </w:rPr>
        <w:t xml:space="preserve"> Richard </w:t>
      </w:r>
      <w:proofErr w:type="spellStart"/>
      <w:r>
        <w:rPr>
          <w:rFonts w:ascii="Times New Roman" w:hAnsi="Times New Roman" w:cs="Times New Roman"/>
          <w:color w:val="000000"/>
          <w:sz w:val="20"/>
          <w:szCs w:val="20"/>
        </w:rPr>
        <w:t>Briffault</w:t>
      </w:r>
      <w:proofErr w:type="spellEnd"/>
      <w:r>
        <w:rPr>
          <w:rFonts w:ascii="Times New Roman" w:hAnsi="Times New Roman" w:cs="Times New Roman"/>
          <w:color w:val="000000"/>
          <w:sz w:val="20"/>
          <w:szCs w:val="20"/>
        </w:rPr>
        <w:t xml:space="preserve"> has identifi</w:t>
      </w:r>
      <w:r>
        <w:rPr>
          <w:rFonts w:ascii="Times New Roman" w:hAnsi="Times New Roman" w:cs="Times New Roman"/>
          <w:color w:val="000000"/>
          <w:sz w:val="20"/>
          <w:szCs w:val="20"/>
        </w:rPr>
        <w:t xml:space="preserve">ed an entire </w:t>
      </w:r>
      <w:r>
        <w:rPr>
          <w:rFonts w:ascii="Times New Roman" w:hAnsi="Times New Roman" w:cs="Times New Roman"/>
          <w:color w:val="000000"/>
          <w:sz w:val="20"/>
          <w:szCs w:val="20"/>
        </w:rPr>
        <w:t>“</w:t>
      </w:r>
      <w:r>
        <w:rPr>
          <w:rFonts w:ascii="Times New Roman" w:hAnsi="Times New Roman" w:cs="Times New Roman"/>
          <w:color w:val="000000"/>
          <w:sz w:val="20"/>
          <w:szCs w:val="20"/>
        </w:rPr>
        <w:t>disfavored constitution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state taxation and fiscal provisions. </w:t>
      </w:r>
      <w:hyperlink w:anchor="Document1zzF170316252366" w:history="1">
        <w:r>
          <w:rPr>
            <w:rFonts w:ascii="Times New Roman" w:hAnsi="Times New Roman" w:cs="Times New Roman"/>
            <w:color w:val="0000FF"/>
            <w:sz w:val="20"/>
            <w:szCs w:val="20"/>
          </w:rPr>
          <w:t>[FN170]</w:t>
        </w:r>
      </w:hyperlink>
      <w:bookmarkStart w:id="173" w:name="Document1zzB170316252366"/>
      <w:bookmarkEnd w:id="173"/>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*1112</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The</w:t>
      </w:r>
      <w:proofErr w:type="gramEnd"/>
      <w:r>
        <w:rPr>
          <w:rFonts w:ascii="Times New Roman" w:hAnsi="Times New Roman" w:cs="Times New Roman"/>
          <w:color w:val="000000"/>
          <w:sz w:val="20"/>
          <w:szCs w:val="20"/>
        </w:rPr>
        <w:t xml:space="preserve"> most obvious way to deal with consti</w:t>
      </w:r>
      <w:r>
        <w:rPr>
          <w:rFonts w:ascii="Times New Roman" w:hAnsi="Times New Roman" w:cs="Times New Roman"/>
          <w:color w:val="000000"/>
          <w:sz w:val="20"/>
          <w:szCs w:val="20"/>
        </w:rPr>
        <w:t>tutional rigidity is to provide a relatively easy system of co</w:t>
      </w:r>
      <w:r>
        <w:rPr>
          <w:rFonts w:ascii="Times New Roman" w:hAnsi="Times New Roman" w:cs="Times New Roman"/>
          <w:color w:val="000000"/>
          <w:sz w:val="20"/>
          <w:szCs w:val="20"/>
        </w:rPr>
        <w:t>n</w:t>
      </w:r>
      <w:r>
        <w:rPr>
          <w:rFonts w:ascii="Times New Roman" w:hAnsi="Times New Roman" w:cs="Times New Roman"/>
          <w:color w:val="000000"/>
          <w:sz w:val="20"/>
          <w:szCs w:val="20"/>
        </w:rPr>
        <w:t xml:space="preserve">stitutional amendment. Virtually all states do so. Yet this does not automatically ensure that constitutional problems will be identified and addressed. It requires an expenditure of political </w:t>
      </w:r>
      <w:r>
        <w:rPr>
          <w:rFonts w:ascii="Times New Roman" w:hAnsi="Times New Roman" w:cs="Times New Roman"/>
          <w:color w:val="000000"/>
          <w:sz w:val="20"/>
          <w:szCs w:val="20"/>
        </w:rPr>
        <w:t>capital to raise issues and to advance them through the process to popular ratification. Moreover, those in government who benefit from the existing arrang</w:t>
      </w:r>
      <w:r>
        <w:rPr>
          <w:rFonts w:ascii="Times New Roman" w:hAnsi="Times New Roman" w:cs="Times New Roman"/>
          <w:color w:val="000000"/>
          <w:sz w:val="20"/>
          <w:szCs w:val="20"/>
        </w:rPr>
        <w:t>e</w:t>
      </w:r>
      <w:r>
        <w:rPr>
          <w:rFonts w:ascii="Times New Roman" w:hAnsi="Times New Roman" w:cs="Times New Roman"/>
          <w:color w:val="000000"/>
          <w:sz w:val="20"/>
          <w:szCs w:val="20"/>
        </w:rPr>
        <w:t>ments may block efforts to introduce change, and it is always easier to impede than to initiate acti</w:t>
      </w:r>
      <w:r>
        <w:rPr>
          <w:rFonts w:ascii="Times New Roman" w:hAnsi="Times New Roman" w:cs="Times New Roman"/>
          <w:color w:val="000000"/>
          <w:sz w:val="20"/>
          <w:szCs w:val="20"/>
        </w:rPr>
        <w:t>on. As noted pr</w:t>
      </w:r>
      <w:r>
        <w:rPr>
          <w:rFonts w:ascii="Times New Roman" w:hAnsi="Times New Roman" w:cs="Times New Roman"/>
          <w:color w:val="000000"/>
          <w:sz w:val="20"/>
          <w:szCs w:val="20"/>
        </w:rPr>
        <w:t>e</w:t>
      </w:r>
      <w:r>
        <w:rPr>
          <w:rFonts w:ascii="Times New Roman" w:hAnsi="Times New Roman" w:cs="Times New Roman"/>
          <w:color w:val="000000"/>
          <w:sz w:val="20"/>
          <w:szCs w:val="20"/>
        </w:rPr>
        <w:t>viously, to deal with this latter concern, some states mandated that voters periodically be given the opportunity to vote on whether to call a constitutional convention. This helps equalize the situation for advocates of change and their op</w:t>
      </w:r>
      <w:r>
        <w:rPr>
          <w:rFonts w:ascii="Times New Roman" w:hAnsi="Times New Roman" w:cs="Times New Roman"/>
          <w:color w:val="000000"/>
          <w:sz w:val="20"/>
          <w:szCs w:val="20"/>
        </w:rPr>
        <w:t xml:space="preserve">ponents. But a convention allows delegates to address not just obsolescent provisions but all provisions, including </w:t>
      </w:r>
      <w:r>
        <w:rPr>
          <w:rFonts w:ascii="Times New Roman" w:hAnsi="Times New Roman" w:cs="Times New Roman"/>
          <w:color w:val="000000"/>
          <w:sz w:val="20"/>
          <w:szCs w:val="20"/>
        </w:rPr>
        <w:lastRenderedPageBreak/>
        <w:t xml:space="preserve">the most fundamental protections; and risk-averse citizens may therefore shy away from authorizing a convention, even though they recognize </w:t>
      </w:r>
      <w:r>
        <w:rPr>
          <w:rFonts w:ascii="Times New Roman" w:hAnsi="Times New Roman" w:cs="Times New Roman"/>
          <w:color w:val="000000"/>
          <w:sz w:val="20"/>
          <w:szCs w:val="20"/>
        </w:rPr>
        <w:t>that there are constitutional problems that require solution.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Another oft-proposed way to deal with constitutional rigidity is to avoid putting in state constitutional provisions that are likely to become obsolete. </w:t>
      </w:r>
      <w:hyperlink w:anchor="Document1zzF171316252366" w:history="1">
        <w:r>
          <w:rPr>
            <w:rFonts w:ascii="Times New Roman" w:hAnsi="Times New Roman" w:cs="Times New Roman"/>
            <w:color w:val="0000FF"/>
            <w:sz w:val="20"/>
            <w:szCs w:val="20"/>
          </w:rPr>
          <w:t>[FN171]</w:t>
        </w:r>
      </w:hyperlink>
      <w:bookmarkStart w:id="174" w:name="Document1zzB171316252366"/>
      <w:bookmarkEnd w:id="174"/>
      <w:r>
        <w:rPr>
          <w:rFonts w:ascii="Times New Roman" w:hAnsi="Times New Roman" w:cs="Times New Roman"/>
          <w:color w:val="000000"/>
          <w:sz w:val="20"/>
          <w:szCs w:val="20"/>
        </w:rPr>
        <w:t xml:space="preserve"> This of course may not be all that simple</w:t>
      </w:r>
      <w:r>
        <w:rPr>
          <w:rFonts w:ascii="Times New Roman" w:hAnsi="Times New Roman" w:cs="Times New Roman"/>
          <w:color w:val="000000"/>
          <w:sz w:val="20"/>
          <w:szCs w:val="20"/>
        </w:rPr>
        <w:t>—</w:t>
      </w:r>
      <w:r>
        <w:rPr>
          <w:rFonts w:ascii="Times New Roman" w:hAnsi="Times New Roman" w:cs="Times New Roman"/>
          <w:color w:val="000000"/>
          <w:sz w:val="20"/>
          <w:szCs w:val="20"/>
        </w:rPr>
        <w:t>one cannot always identify ahead of time those provisions likely to be outrun by events. Advocates of this view typically suggest that those drafting</w:t>
      </w:r>
      <w:r>
        <w:rPr>
          <w:rFonts w:ascii="Times New Roman" w:hAnsi="Times New Roman" w:cs="Times New Roman"/>
          <w:color w:val="000000"/>
          <w:sz w:val="20"/>
          <w:szCs w:val="20"/>
        </w:rPr>
        <w:t xml:space="preserve"> state constitutions should take as their model the Federal Constitution. Even if this were good advice, it would not help with obsolescent provisions already found in state constitutions. Moreover, it is highly questionable whether it is good advice at al</w:t>
      </w:r>
      <w:r>
        <w:rPr>
          <w:rFonts w:ascii="Times New Roman" w:hAnsi="Times New Roman" w:cs="Times New Roman"/>
          <w:color w:val="000000"/>
          <w:sz w:val="20"/>
          <w:szCs w:val="20"/>
        </w:rPr>
        <w:t>l. All state constitutions contain not only provisions that are fundamental, such as those saf</w:t>
      </w:r>
      <w:r>
        <w:rPr>
          <w:rFonts w:ascii="Times New Roman" w:hAnsi="Times New Roman" w:cs="Times New Roman"/>
          <w:color w:val="000000"/>
          <w:sz w:val="20"/>
          <w:szCs w:val="20"/>
        </w:rPr>
        <w:t>e</w:t>
      </w:r>
      <w:r>
        <w:rPr>
          <w:rFonts w:ascii="Times New Roman" w:hAnsi="Times New Roman" w:cs="Times New Roman"/>
          <w:color w:val="000000"/>
          <w:sz w:val="20"/>
          <w:szCs w:val="20"/>
        </w:rPr>
        <w:t xml:space="preserve">guarding rights and allocating powers among the branches of government, but also provisions that address policy concerns and other more mundane matters. Instead </w:t>
      </w:r>
      <w:r>
        <w:rPr>
          <w:rFonts w:ascii="Times New Roman" w:hAnsi="Times New Roman" w:cs="Times New Roman"/>
          <w:color w:val="000000"/>
          <w:sz w:val="20"/>
          <w:szCs w:val="20"/>
        </w:rPr>
        <w:t xml:space="preserve">of lamenting the inclusion of these </w:t>
      </w:r>
      <w:r>
        <w:rPr>
          <w:rFonts w:ascii="Times New Roman" w:hAnsi="Times New Roman" w:cs="Times New Roman"/>
          <w:color w:val="000000"/>
          <w:sz w:val="20"/>
          <w:szCs w:val="20"/>
        </w:rPr>
        <w:t>“</w:t>
      </w:r>
      <w:r>
        <w:rPr>
          <w:rFonts w:ascii="Times New Roman" w:hAnsi="Times New Roman" w:cs="Times New Roman"/>
          <w:color w:val="000000"/>
          <w:sz w:val="20"/>
          <w:szCs w:val="20"/>
        </w:rPr>
        <w:t>non-constitutional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provisions in state constitutions, one needs to recognize that state constitutions differ from the Federal Constitution in their u</w:t>
      </w:r>
      <w:r>
        <w:rPr>
          <w:rFonts w:ascii="Times New Roman" w:hAnsi="Times New Roman" w:cs="Times New Roman"/>
          <w:color w:val="000000"/>
          <w:sz w:val="20"/>
          <w:szCs w:val="20"/>
        </w:rPr>
        <w:t>n</w:t>
      </w:r>
      <w:r>
        <w:rPr>
          <w:rFonts w:ascii="Times New Roman" w:hAnsi="Times New Roman" w:cs="Times New Roman"/>
          <w:color w:val="000000"/>
          <w:sz w:val="20"/>
          <w:szCs w:val="20"/>
        </w:rPr>
        <w:t>derlying character, and that this difference</w:t>
      </w:r>
      <w:r>
        <w:rPr>
          <w:rFonts w:ascii="Times New Roman" w:hAnsi="Times New Roman" w:cs="Times New Roman"/>
          <w:color w:val="000000"/>
          <w:sz w:val="20"/>
          <w:szCs w:val="20"/>
        </w:rPr>
        <w:t>—</w:t>
      </w:r>
      <w:r>
        <w:rPr>
          <w:rFonts w:ascii="Times New Roman" w:hAnsi="Times New Roman" w:cs="Times New Roman"/>
          <w:color w:val="000000"/>
          <w:sz w:val="20"/>
          <w:szCs w:val="20"/>
        </w:rPr>
        <w:t>not an ineptitude in co</w:t>
      </w:r>
      <w:r>
        <w:rPr>
          <w:rFonts w:ascii="Times New Roman" w:hAnsi="Times New Roman" w:cs="Times New Roman"/>
          <w:color w:val="000000"/>
          <w:sz w:val="20"/>
          <w:szCs w:val="20"/>
        </w:rPr>
        <w:t>nstitutional design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explains much of what is included in state constitutions. </w:t>
      </w:r>
      <w:hyperlink w:anchor="Document1zzF172316252366" w:history="1">
        <w:r>
          <w:rPr>
            <w:rFonts w:ascii="Times New Roman" w:hAnsi="Times New Roman" w:cs="Times New Roman"/>
            <w:color w:val="0000FF"/>
            <w:sz w:val="20"/>
            <w:szCs w:val="20"/>
          </w:rPr>
          <w:t>[FN172]</w:t>
        </w:r>
      </w:hyperlink>
      <w:bookmarkStart w:id="175" w:name="Document1zzB172316252366"/>
      <w:bookmarkEnd w:id="175"/>
      <w:r>
        <w:rPr>
          <w:rFonts w:ascii="Times New Roman" w:hAnsi="Times New Roman" w:cs="Times New Roman"/>
          <w:color w:val="000000"/>
          <w:sz w:val="20"/>
          <w:szCs w:val="20"/>
        </w:rPr>
        <w:t xml:space="preserve"> Put differently, one cannot eliminate state constitutional provisions that will </w:t>
      </w:r>
      <w:r>
        <w:rPr>
          <w:rFonts w:ascii="Times New Roman" w:hAnsi="Times New Roman" w:cs="Times New Roman"/>
          <w:color w:val="000000"/>
          <w:sz w:val="20"/>
          <w:szCs w:val="20"/>
        </w:rPr>
        <w:t>become obsolescent, or at least one cannot do so without radically rethinking the prevailing understanding of state constitutions.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*1113</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We</w:t>
      </w:r>
      <w:proofErr w:type="gramEnd"/>
      <w:r>
        <w:rPr>
          <w:rFonts w:ascii="Times New Roman" w:hAnsi="Times New Roman" w:cs="Times New Roman"/>
          <w:color w:val="000000"/>
          <w:sz w:val="20"/>
          <w:szCs w:val="20"/>
        </w:rPr>
        <w:t xml:space="preserve"> turn therefore to alternative approaches for dealing with the problems of constitutional rigidity and const</w:t>
      </w:r>
      <w:r>
        <w:rPr>
          <w:rFonts w:ascii="Times New Roman" w:hAnsi="Times New Roman" w:cs="Times New Roman"/>
          <w:color w:val="000000"/>
          <w:sz w:val="20"/>
          <w:szCs w:val="20"/>
        </w:rPr>
        <w:t>itutional obsolescence. In addition, by easing rigidity and permanence, some of the following approaches may contribute to compromise on the substance of proposed state constitutional changes. In other words, those who oppose the substance of a proposal or</w:t>
      </w:r>
      <w:r>
        <w:rPr>
          <w:rFonts w:ascii="Times New Roman" w:hAnsi="Times New Roman" w:cs="Times New Roman"/>
          <w:color w:val="000000"/>
          <w:sz w:val="20"/>
          <w:szCs w:val="20"/>
        </w:rPr>
        <w:t xml:space="preserve"> are concerned about its consequences might temper such opposition or concern if they knew the proposal would not be permanent or might be easier to change than an ordinary state constitutional clause.</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 xml:space="preserve">a. </w:t>
      </w: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Sunsetting</w:t>
      </w:r>
      <w:proofErr w:type="spellEnd"/>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Provisions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Often, changes or </w:t>
      </w:r>
      <w:r>
        <w:rPr>
          <w:rFonts w:ascii="Times New Roman" w:hAnsi="Times New Roman" w:cs="Times New Roman"/>
          <w:color w:val="000000"/>
          <w:sz w:val="20"/>
          <w:szCs w:val="20"/>
        </w:rPr>
        <w:t>innovations in state constitutions are advocated and adopted on the promise of certain results or outcomes that are impossible to prove ahead of time. Such changes are, in a sense, experimental. They may, however, fail to succeed or even have unanticipated</w:t>
      </w:r>
      <w:r>
        <w:rPr>
          <w:rFonts w:ascii="Times New Roman" w:hAnsi="Times New Roman" w:cs="Times New Roman"/>
          <w:color w:val="000000"/>
          <w:sz w:val="20"/>
          <w:szCs w:val="20"/>
        </w:rPr>
        <w:t xml:space="preserve"> negative consequences. </w:t>
      </w:r>
      <w:hyperlink w:anchor="Document1zzF173316252366" w:history="1">
        <w:r>
          <w:rPr>
            <w:rFonts w:ascii="Times New Roman" w:hAnsi="Times New Roman" w:cs="Times New Roman"/>
            <w:color w:val="0000FF"/>
            <w:sz w:val="20"/>
            <w:szCs w:val="20"/>
          </w:rPr>
          <w:t>[FN173]</w:t>
        </w:r>
      </w:hyperlink>
      <w:bookmarkStart w:id="176" w:name="Document1zzB173316252366"/>
      <w:bookmarkEnd w:id="176"/>
      <w:r>
        <w:rPr>
          <w:rFonts w:ascii="Times New Roman" w:hAnsi="Times New Roman" w:cs="Times New Roman"/>
          <w:color w:val="000000"/>
          <w:sz w:val="20"/>
          <w:szCs w:val="20"/>
        </w:rPr>
        <w:t xml:space="preserve"> To deal with this, constitutional reformers could provide that some of the provisions they propose would terminate after a period of t</w:t>
      </w:r>
      <w:r>
        <w:rPr>
          <w:rFonts w:ascii="Times New Roman" w:hAnsi="Times New Roman" w:cs="Times New Roman"/>
          <w:color w:val="000000"/>
          <w:sz w:val="20"/>
          <w:szCs w:val="20"/>
        </w:rPr>
        <w:t xml:space="preserve">ime. Thus, just as statutes can contain </w:t>
      </w:r>
      <w:r>
        <w:rPr>
          <w:rFonts w:ascii="Times New Roman" w:hAnsi="Times New Roman" w:cs="Times New Roman"/>
          <w:color w:val="000000"/>
          <w:sz w:val="20"/>
          <w:szCs w:val="20"/>
        </w:rPr>
        <w:t>“</w:t>
      </w:r>
      <w:r>
        <w:rPr>
          <w:rFonts w:ascii="Times New Roman" w:hAnsi="Times New Roman" w:cs="Times New Roman"/>
          <w:color w:val="000000"/>
          <w:sz w:val="20"/>
          <w:szCs w:val="20"/>
        </w:rPr>
        <w:t>sunset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provisions that limit the period of their effectiveness or reauthorization requirements that have the same result, so too could state constitutional provisions.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Most states already have experience wi</w:t>
      </w:r>
      <w:r>
        <w:rPr>
          <w:rFonts w:ascii="Times New Roman" w:hAnsi="Times New Roman" w:cs="Times New Roman"/>
          <w:color w:val="000000"/>
          <w:sz w:val="20"/>
          <w:szCs w:val="20"/>
        </w:rPr>
        <w:t>th a version of this alternative. For when states replace one constitution with another, frequently they include temporary, transitional provisions that cease their operation either after a period of time or after a particular action has been taken. Such p</w:t>
      </w:r>
      <w:r>
        <w:rPr>
          <w:rFonts w:ascii="Times New Roman" w:hAnsi="Times New Roman" w:cs="Times New Roman"/>
          <w:color w:val="000000"/>
          <w:sz w:val="20"/>
          <w:szCs w:val="20"/>
        </w:rPr>
        <w:t xml:space="preserve">rovisions are usually contained in an article entitled </w:t>
      </w:r>
      <w:r>
        <w:rPr>
          <w:rFonts w:ascii="Times New Roman" w:hAnsi="Times New Roman" w:cs="Times New Roman"/>
          <w:color w:val="000000"/>
          <w:sz w:val="20"/>
          <w:szCs w:val="20"/>
        </w:rPr>
        <w:t>“</w:t>
      </w:r>
      <w:r>
        <w:rPr>
          <w:rFonts w:ascii="Times New Roman" w:hAnsi="Times New Roman" w:cs="Times New Roman"/>
          <w:color w:val="000000"/>
          <w:sz w:val="20"/>
          <w:szCs w:val="20"/>
        </w:rPr>
        <w:t>Schedule.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But state constitutional use of </w:t>
      </w:r>
      <w:proofErr w:type="spellStart"/>
      <w:r>
        <w:rPr>
          <w:rFonts w:ascii="Times New Roman" w:hAnsi="Times New Roman" w:cs="Times New Roman"/>
          <w:color w:val="000000"/>
          <w:sz w:val="20"/>
          <w:szCs w:val="20"/>
        </w:rPr>
        <w:t>sunsetting</w:t>
      </w:r>
      <w:proofErr w:type="spellEnd"/>
      <w:r>
        <w:rPr>
          <w:rFonts w:ascii="Times New Roman" w:hAnsi="Times New Roman" w:cs="Times New Roman"/>
          <w:color w:val="000000"/>
          <w:sz w:val="20"/>
          <w:szCs w:val="20"/>
        </w:rPr>
        <w:t xml:space="preserve"> is not limited to periods of transition. For example, in 1984, the New Jersey Constitution was amended to earmark a certain portion of the gasolin</w:t>
      </w:r>
      <w:r>
        <w:rPr>
          <w:rFonts w:ascii="Times New Roman" w:hAnsi="Times New Roman" w:cs="Times New Roman"/>
          <w:color w:val="000000"/>
          <w:sz w:val="20"/>
          <w:szCs w:val="20"/>
        </w:rPr>
        <w:t xml:space="preserve">e tax for the state transportation system. </w:t>
      </w:r>
      <w:hyperlink w:anchor="Document1zzF174316252366" w:history="1">
        <w:r>
          <w:rPr>
            <w:rFonts w:ascii="Times New Roman" w:hAnsi="Times New Roman" w:cs="Times New Roman"/>
            <w:color w:val="0000FF"/>
            <w:sz w:val="20"/>
            <w:szCs w:val="20"/>
          </w:rPr>
          <w:t>[FN174]</w:t>
        </w:r>
      </w:hyperlink>
      <w:bookmarkStart w:id="177" w:name="Document1zzB174316252366"/>
      <w:bookmarkEnd w:id="177"/>
      <w:r>
        <w:rPr>
          <w:rFonts w:ascii="Times New Roman" w:hAnsi="Times New Roman" w:cs="Times New Roman"/>
          <w:color w:val="000000"/>
          <w:sz w:val="20"/>
          <w:szCs w:val="20"/>
        </w:rPr>
        <w:t xml:space="preserve"> The last line of this amendment stated: </w:t>
      </w:r>
      <w:r>
        <w:rPr>
          <w:rFonts w:ascii="Times New Roman" w:hAnsi="Times New Roman" w:cs="Times New Roman"/>
          <w:color w:val="000000"/>
          <w:sz w:val="20"/>
          <w:szCs w:val="20"/>
        </w:rPr>
        <w:t>“</w:t>
      </w:r>
      <w:r>
        <w:rPr>
          <w:rFonts w:ascii="Times New Roman" w:hAnsi="Times New Roman" w:cs="Times New Roman"/>
          <w:color w:val="000000"/>
          <w:sz w:val="20"/>
          <w:szCs w:val="20"/>
        </w:rPr>
        <w:t>The provisions of this paragraph shall be of no effect after 17 years from</w:t>
      </w:r>
      <w:r>
        <w:rPr>
          <w:rFonts w:ascii="Times New Roman" w:hAnsi="Times New Roman" w:cs="Times New Roman"/>
          <w:color w:val="000000"/>
          <w:sz w:val="20"/>
          <w:szCs w:val="20"/>
        </w:rPr>
        <w:t xml:space="preserve"> the date on which this amendment becomes part of the Constitution.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175316252366" w:history="1">
        <w:r>
          <w:rPr>
            <w:rFonts w:ascii="Times New Roman" w:hAnsi="Times New Roman" w:cs="Times New Roman"/>
            <w:color w:val="0000FF"/>
            <w:sz w:val="20"/>
            <w:szCs w:val="20"/>
          </w:rPr>
          <w:t>[FN175]</w:t>
        </w:r>
      </w:hyperlink>
      <w:bookmarkStart w:id="178" w:name="Document1zzB175316252366"/>
      <w:bookmarkEnd w:id="178"/>
      <w:r>
        <w:rPr>
          <w:rFonts w:ascii="Times New Roman" w:hAnsi="Times New Roman" w:cs="Times New Roman"/>
          <w:color w:val="000000"/>
          <w:sz w:val="20"/>
          <w:szCs w:val="20"/>
        </w:rPr>
        <w:t xml:space="preserve"> Thus, the provision would have, by its own terms, been removed from the state constitutio</w:t>
      </w:r>
      <w:r>
        <w:rPr>
          <w:rFonts w:ascii="Times New Roman" w:hAnsi="Times New Roman" w:cs="Times New Roman"/>
          <w:color w:val="000000"/>
          <w:sz w:val="20"/>
          <w:szCs w:val="20"/>
        </w:rPr>
        <w:t xml:space="preserve">n at the end of the seventeen-year period. However, prior to the expiration of the seventeen years, the New </w:t>
      </w:r>
      <w:r>
        <w:rPr>
          <w:rFonts w:ascii="Times New Roman" w:hAnsi="Times New Roman" w:cs="Times New Roman"/>
          <w:b/>
          <w:bCs/>
          <w:color w:val="000000"/>
          <w:sz w:val="20"/>
          <w:szCs w:val="20"/>
        </w:rPr>
        <w:t>*1114</w:t>
      </w:r>
      <w:r>
        <w:rPr>
          <w:rFonts w:ascii="Times New Roman" w:hAnsi="Times New Roman" w:cs="Times New Roman"/>
          <w:color w:val="000000"/>
          <w:sz w:val="20"/>
          <w:szCs w:val="20"/>
        </w:rPr>
        <w:t xml:space="preserve"> Jersey Constitution was again amended to make this provision </w:t>
      </w:r>
      <w:r>
        <w:rPr>
          <w:rFonts w:ascii="Times New Roman" w:hAnsi="Times New Roman" w:cs="Times New Roman"/>
          <w:color w:val="000000"/>
          <w:sz w:val="20"/>
          <w:szCs w:val="20"/>
        </w:rPr>
        <w:t>“</w:t>
      </w:r>
      <w:r>
        <w:rPr>
          <w:rFonts w:ascii="Times New Roman" w:hAnsi="Times New Roman" w:cs="Times New Roman"/>
          <w:color w:val="000000"/>
          <w:sz w:val="20"/>
          <w:szCs w:val="20"/>
        </w:rPr>
        <w:t>permanent.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176316252366" w:history="1">
        <w:r>
          <w:rPr>
            <w:rFonts w:ascii="Times New Roman" w:hAnsi="Times New Roman" w:cs="Times New Roman"/>
            <w:color w:val="0000FF"/>
            <w:sz w:val="20"/>
            <w:szCs w:val="20"/>
          </w:rPr>
          <w:t>[FN176]</w:t>
        </w:r>
      </w:hyperlink>
      <w:bookmarkStart w:id="179" w:name="Document1zzB176316252366"/>
      <w:bookmarkEnd w:id="179"/>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New Jersey earmarking example illustrates the usefulness of sunset provisions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they can meet an immediate need without necessarily committing the state beyond the period of their usefulness. Thus, sunset provisions </w:t>
      </w:r>
      <w:r>
        <w:rPr>
          <w:rFonts w:ascii="Times New Roman" w:hAnsi="Times New Roman" w:cs="Times New Roman"/>
          <w:color w:val="000000"/>
          <w:sz w:val="20"/>
          <w:szCs w:val="20"/>
        </w:rPr>
        <w:t>might be particularly apt for the fiscal provisions of state constitutions, which can be complex, detailed, and subject to national and global economic factors that were not foreseeable when the provisions were included in the state constitution. Moreover,</w:t>
      </w:r>
      <w:r>
        <w:rPr>
          <w:rFonts w:ascii="Times New Roman" w:hAnsi="Times New Roman" w:cs="Times New Roman"/>
          <w:color w:val="000000"/>
          <w:sz w:val="20"/>
          <w:szCs w:val="20"/>
        </w:rPr>
        <w:t xml:space="preserve"> sunset provisions have important political implications. The sunset mechanism shifts the burden of init</w:t>
      </w:r>
      <w:r>
        <w:rPr>
          <w:rFonts w:ascii="Times New Roman" w:hAnsi="Times New Roman" w:cs="Times New Roman"/>
          <w:color w:val="000000"/>
          <w:sz w:val="20"/>
          <w:szCs w:val="20"/>
        </w:rPr>
        <w:t>i</w:t>
      </w:r>
      <w:r>
        <w:rPr>
          <w:rFonts w:ascii="Times New Roman" w:hAnsi="Times New Roman" w:cs="Times New Roman"/>
          <w:color w:val="000000"/>
          <w:sz w:val="20"/>
          <w:szCs w:val="20"/>
        </w:rPr>
        <w:t>ating the constitutional amendment/revision process from those who wish to see a provision removed from the co</w:t>
      </w:r>
      <w:r>
        <w:rPr>
          <w:rFonts w:ascii="Times New Roman" w:hAnsi="Times New Roman" w:cs="Times New Roman"/>
          <w:color w:val="000000"/>
          <w:sz w:val="20"/>
          <w:szCs w:val="20"/>
        </w:rPr>
        <w:t>n</w:t>
      </w:r>
      <w:r>
        <w:rPr>
          <w:rFonts w:ascii="Times New Roman" w:hAnsi="Times New Roman" w:cs="Times New Roman"/>
          <w:color w:val="000000"/>
          <w:sz w:val="20"/>
          <w:szCs w:val="20"/>
        </w:rPr>
        <w:t>stitution, as is usually the case, to th</w:t>
      </w:r>
      <w:r>
        <w:rPr>
          <w:rFonts w:ascii="Times New Roman" w:hAnsi="Times New Roman" w:cs="Times New Roman"/>
          <w:color w:val="000000"/>
          <w:sz w:val="20"/>
          <w:szCs w:val="20"/>
        </w:rPr>
        <w:t>ose who wish to see it retained. It would even be possible to build into such a provision an automatic, second referendum on retaining such a provision, one that would be held as the sunset date approaches. Given the difficulty of changing state constituti</w:t>
      </w:r>
      <w:r>
        <w:rPr>
          <w:rFonts w:ascii="Times New Roman" w:hAnsi="Times New Roman" w:cs="Times New Roman"/>
          <w:color w:val="000000"/>
          <w:sz w:val="20"/>
          <w:szCs w:val="20"/>
        </w:rPr>
        <w:t xml:space="preserve">ons, this might prove to be a useful mechanism. It would be a modern mechanism to implement, at least in part, Thomas Jefferson's vision of constitutions as being the product of the </w:t>
      </w:r>
      <w:r>
        <w:rPr>
          <w:rFonts w:ascii="Times New Roman" w:hAnsi="Times New Roman" w:cs="Times New Roman"/>
          <w:color w:val="000000"/>
          <w:sz w:val="20"/>
          <w:szCs w:val="20"/>
        </w:rPr>
        <w:t>“</w:t>
      </w:r>
      <w:r>
        <w:rPr>
          <w:rFonts w:ascii="Times New Roman" w:hAnsi="Times New Roman" w:cs="Times New Roman"/>
          <w:color w:val="000000"/>
          <w:sz w:val="20"/>
          <w:szCs w:val="20"/>
        </w:rPr>
        <w:t>living generation.</w:t>
      </w:r>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b. Devising Special Amendment Procedures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As an alternative to </w:t>
      </w:r>
      <w:proofErr w:type="spellStart"/>
      <w:r>
        <w:rPr>
          <w:rFonts w:ascii="Times New Roman" w:hAnsi="Times New Roman" w:cs="Times New Roman"/>
          <w:color w:val="000000"/>
          <w:sz w:val="20"/>
          <w:szCs w:val="20"/>
        </w:rPr>
        <w:t>sunsetting</w:t>
      </w:r>
      <w:proofErr w:type="spellEnd"/>
      <w:r>
        <w:rPr>
          <w:rFonts w:ascii="Times New Roman" w:hAnsi="Times New Roman" w:cs="Times New Roman"/>
          <w:color w:val="000000"/>
          <w:sz w:val="20"/>
          <w:szCs w:val="20"/>
        </w:rPr>
        <w:t xml:space="preserve"> provisions, convention delegates or proponents of constitutional amendments can prescribe that some of their proposals, if adopted, would be subject to amendment by a less onerous procedure than the current system of </w:t>
      </w:r>
      <w:r>
        <w:rPr>
          <w:rFonts w:ascii="Times New Roman" w:hAnsi="Times New Roman" w:cs="Times New Roman"/>
          <w:color w:val="000000"/>
          <w:sz w:val="20"/>
          <w:szCs w:val="20"/>
        </w:rPr>
        <w:t xml:space="preserve">amendment. It is possible that the fiscal provisions of state constitutions </w:t>
      </w:r>
      <w:hyperlink w:anchor="Document1zzF177316252366" w:history="1">
        <w:r>
          <w:rPr>
            <w:rFonts w:ascii="Times New Roman" w:hAnsi="Times New Roman" w:cs="Times New Roman"/>
            <w:color w:val="0000FF"/>
            <w:sz w:val="20"/>
            <w:szCs w:val="20"/>
          </w:rPr>
          <w:t>[FN177]</w:t>
        </w:r>
      </w:hyperlink>
      <w:bookmarkStart w:id="180" w:name="Document1zzB177316252366"/>
      <w:bookmarkEnd w:id="180"/>
      <w:r>
        <w:rPr>
          <w:rFonts w:ascii="Times New Roman" w:hAnsi="Times New Roman" w:cs="Times New Roman"/>
          <w:color w:val="000000"/>
          <w:sz w:val="20"/>
          <w:szCs w:val="20"/>
        </w:rPr>
        <w:t xml:space="preserve"> as well as other distinct kinds of </w:t>
      </w:r>
      <w:proofErr w:type="gramStart"/>
      <w:r>
        <w:rPr>
          <w:rFonts w:ascii="Times New Roman" w:hAnsi="Times New Roman" w:cs="Times New Roman"/>
          <w:color w:val="000000"/>
          <w:sz w:val="20"/>
          <w:szCs w:val="20"/>
        </w:rPr>
        <w:t>matters,</w:t>
      </w:r>
      <w:proofErr w:type="gramEnd"/>
      <w:r>
        <w:rPr>
          <w:rFonts w:ascii="Times New Roman" w:hAnsi="Times New Roman" w:cs="Times New Roman"/>
          <w:color w:val="000000"/>
          <w:sz w:val="20"/>
          <w:szCs w:val="20"/>
        </w:rPr>
        <w:t xml:space="preserve"> should be treated differently from the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great ordinances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contained in state constitutions. </w:t>
      </w:r>
      <w:hyperlink w:anchor="Document1zzF178316252366" w:history="1">
        <w:r>
          <w:rPr>
            <w:rFonts w:ascii="Times New Roman" w:hAnsi="Times New Roman" w:cs="Times New Roman"/>
            <w:color w:val="0000FF"/>
            <w:sz w:val="20"/>
            <w:szCs w:val="20"/>
          </w:rPr>
          <w:t>[FN178]</w:t>
        </w:r>
      </w:hyperlink>
      <w:bookmarkStart w:id="181" w:name="Document1zzB178316252366"/>
      <w:bookmarkEnd w:id="181"/>
      <w:r>
        <w:rPr>
          <w:rFonts w:ascii="Times New Roman" w:hAnsi="Times New Roman" w:cs="Times New Roman"/>
          <w:color w:val="000000"/>
          <w:sz w:val="20"/>
          <w:szCs w:val="20"/>
        </w:rPr>
        <w:t xml:space="preserve"> Thus, this alternative would have dealt with the problem of excessive rigidity in constitutionalized fis</w:t>
      </w:r>
      <w:r>
        <w:rPr>
          <w:rFonts w:ascii="Times New Roman" w:hAnsi="Times New Roman" w:cs="Times New Roman"/>
          <w:color w:val="000000"/>
          <w:sz w:val="20"/>
          <w:szCs w:val="20"/>
        </w:rPr>
        <w:t>cal policy by facilitating amendment of some parts of the constitution.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An example drawn from the proposed property-tax convention in New Jersey may help to clarify this alternative. As it now stands, an amendment proposed by a constitutional conve</w:t>
      </w:r>
      <w:r>
        <w:rPr>
          <w:rFonts w:ascii="Times New Roman" w:hAnsi="Times New Roman" w:cs="Times New Roman"/>
          <w:color w:val="000000"/>
          <w:sz w:val="20"/>
          <w:szCs w:val="20"/>
        </w:rPr>
        <w:t xml:space="preserve">ntion and ratified by the people would </w:t>
      </w:r>
      <w:r>
        <w:rPr>
          <w:rFonts w:ascii="Times New Roman" w:hAnsi="Times New Roman" w:cs="Times New Roman"/>
          <w:b/>
          <w:bCs/>
          <w:color w:val="000000"/>
          <w:sz w:val="20"/>
          <w:szCs w:val="20"/>
        </w:rPr>
        <w:t>*1115</w:t>
      </w:r>
      <w:r>
        <w:rPr>
          <w:rFonts w:ascii="Times New Roman" w:hAnsi="Times New Roman" w:cs="Times New Roman"/>
          <w:color w:val="000000"/>
          <w:sz w:val="20"/>
          <w:szCs w:val="20"/>
        </w:rPr>
        <w:t xml:space="preserve"> become part of the New Jersey Constitution and could only be changed by (1) a vote by three-fifths of the members of each house (or by a majority of the members of each house in two consecutive legislative years</w:t>
      </w:r>
      <w:r>
        <w:rPr>
          <w:rFonts w:ascii="Times New Roman" w:hAnsi="Times New Roman" w:cs="Times New Roman"/>
          <w:color w:val="000000"/>
          <w:sz w:val="20"/>
          <w:szCs w:val="20"/>
        </w:rPr>
        <w:t>), or a proposal by a constitutional convention, and (2) ratification by a majority of those voting on the question in a general election. Under the alternative under consideration, however, convention delegates could specify that some or all of their prop</w:t>
      </w:r>
      <w:r>
        <w:rPr>
          <w:rFonts w:ascii="Times New Roman" w:hAnsi="Times New Roman" w:cs="Times New Roman"/>
          <w:color w:val="000000"/>
          <w:sz w:val="20"/>
          <w:szCs w:val="20"/>
        </w:rPr>
        <w:t>osed amendments, if adopted, would be subject to amendment by a less onerous process. Thus, they might propose a pa</w:t>
      </w:r>
      <w:r>
        <w:rPr>
          <w:rFonts w:ascii="Times New Roman" w:hAnsi="Times New Roman" w:cs="Times New Roman"/>
          <w:color w:val="000000"/>
          <w:sz w:val="20"/>
          <w:szCs w:val="20"/>
        </w:rPr>
        <w:t>r</w:t>
      </w:r>
      <w:r>
        <w:rPr>
          <w:rFonts w:ascii="Times New Roman" w:hAnsi="Times New Roman" w:cs="Times New Roman"/>
          <w:color w:val="000000"/>
          <w:sz w:val="20"/>
          <w:szCs w:val="20"/>
        </w:rPr>
        <w:t>ticular amendment but, as part of the amendment itself, specify that after adoption it would be subject to amendment by a special procedure.</w:t>
      </w:r>
      <w:r>
        <w:rPr>
          <w:rFonts w:ascii="Times New Roman" w:hAnsi="Times New Roman" w:cs="Times New Roman"/>
          <w:color w:val="000000"/>
          <w:sz w:val="20"/>
          <w:szCs w:val="20"/>
        </w:rPr>
        <w:t xml:space="preserve"> The convention itself would devise that procedure. It might be amendment by a simple m</w:t>
      </w:r>
      <w:r>
        <w:rPr>
          <w:rFonts w:ascii="Times New Roman" w:hAnsi="Times New Roman" w:cs="Times New Roman"/>
          <w:color w:val="000000"/>
          <w:sz w:val="20"/>
          <w:szCs w:val="20"/>
        </w:rPr>
        <w:t>a</w:t>
      </w:r>
      <w:r>
        <w:rPr>
          <w:rFonts w:ascii="Times New Roman" w:hAnsi="Times New Roman" w:cs="Times New Roman"/>
          <w:color w:val="000000"/>
          <w:sz w:val="20"/>
          <w:szCs w:val="20"/>
        </w:rPr>
        <w:t>jority vote in the legislature, by a simple majority vote in the legislature and ratification by the people, or by some other option.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Further variations on this</w:t>
      </w:r>
      <w:r>
        <w:rPr>
          <w:rFonts w:ascii="Times New Roman" w:hAnsi="Times New Roman" w:cs="Times New Roman"/>
          <w:color w:val="000000"/>
          <w:sz w:val="20"/>
          <w:szCs w:val="20"/>
        </w:rPr>
        <w:t xml:space="preserve"> alternative might also be considered. The convention could propose that a provision would be subject to easier amendment only after a period of time. This would balance the concern about excessive rigidity against the concern that too easy amendment might</w:t>
      </w:r>
      <w:r>
        <w:rPr>
          <w:rFonts w:ascii="Times New Roman" w:hAnsi="Times New Roman" w:cs="Times New Roman"/>
          <w:color w:val="000000"/>
          <w:sz w:val="20"/>
          <w:szCs w:val="20"/>
        </w:rPr>
        <w:t xml:space="preserve"> encourage the legislature to revert too quickly to the previous status quo. Some states already employ a variant of this approach with regard to statutory initiatives: the state legislature is prohibited from immediately altering what has been adopted by </w:t>
      </w:r>
      <w:r>
        <w:rPr>
          <w:rFonts w:ascii="Times New Roman" w:hAnsi="Times New Roman" w:cs="Times New Roman"/>
          <w:color w:val="000000"/>
          <w:sz w:val="20"/>
          <w:szCs w:val="20"/>
        </w:rPr>
        <w:t xml:space="preserve">the voters, but after a period of time statutes enacted via the initiative can be changed in the same fashion as any other statute. </w:t>
      </w:r>
      <w:hyperlink w:anchor="Document1zzF179316252366" w:history="1">
        <w:r>
          <w:rPr>
            <w:rFonts w:ascii="Times New Roman" w:hAnsi="Times New Roman" w:cs="Times New Roman"/>
            <w:color w:val="0000FF"/>
            <w:sz w:val="20"/>
            <w:szCs w:val="20"/>
          </w:rPr>
          <w:t>[FN179]</w:t>
        </w:r>
      </w:hyperlink>
      <w:bookmarkStart w:id="182" w:name="Document1zzB179316252366"/>
      <w:bookmarkEnd w:id="182"/>
      <w:r>
        <w:rPr>
          <w:rFonts w:ascii="Times New Roman" w:hAnsi="Times New Roman" w:cs="Times New Roman"/>
          <w:color w:val="000000"/>
          <w:sz w:val="20"/>
          <w:szCs w:val="20"/>
        </w:rPr>
        <w:t xml:space="preserve"> Alternatively, the constitution could permit amendment only after a period of time had elapsed, as the U.S. Constitution did with regard to the elimination of the slave trade. </w:t>
      </w:r>
      <w:hyperlink w:anchor="Document1zzF180316252366" w:history="1">
        <w:r>
          <w:rPr>
            <w:rFonts w:ascii="Times New Roman" w:hAnsi="Times New Roman" w:cs="Times New Roman"/>
            <w:color w:val="0000FF"/>
            <w:sz w:val="20"/>
            <w:szCs w:val="20"/>
          </w:rPr>
          <w:t>[FN180]</w:t>
        </w:r>
      </w:hyperlink>
      <w:bookmarkStart w:id="183" w:name="Document1zzB180316252366"/>
      <w:bookmarkEnd w:id="183"/>
      <w:r>
        <w:rPr>
          <w:rFonts w:ascii="Times New Roman" w:hAnsi="Times New Roman" w:cs="Times New Roman"/>
          <w:color w:val="000000"/>
          <w:sz w:val="20"/>
          <w:szCs w:val="20"/>
        </w:rPr>
        <w:t xml:space="preserve"> But whatever the specifics of the variant chosen</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the development of </w:t>
      </w:r>
      <w:r>
        <w:rPr>
          <w:rFonts w:ascii="Times New Roman" w:hAnsi="Times New Roman" w:cs="Times New Roman"/>
          <w:color w:val="000000"/>
          <w:sz w:val="20"/>
          <w:szCs w:val="20"/>
        </w:rPr>
        <w:lastRenderedPageBreak/>
        <w:t>amendment procedures that differentiate among the various sorts of state constitutional provisions is an ingenious way of ensuring that state constitutions have both ap</w:t>
      </w:r>
      <w:r>
        <w:rPr>
          <w:rFonts w:ascii="Times New Roman" w:hAnsi="Times New Roman" w:cs="Times New Roman"/>
          <w:color w:val="000000"/>
          <w:sz w:val="20"/>
          <w:szCs w:val="20"/>
        </w:rPr>
        <w:t>propriate stability and appropriate malleability.</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c. Transferring State Constitutional Provisions to Statutory Law</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One method of streamlining or simplifying state constitutions is to convert detailed or out-of-date provisions from the constitution</w:t>
      </w:r>
      <w:r>
        <w:rPr>
          <w:rFonts w:ascii="Times New Roman" w:hAnsi="Times New Roman" w:cs="Times New Roman"/>
          <w:color w:val="000000"/>
          <w:sz w:val="20"/>
          <w:szCs w:val="20"/>
        </w:rPr>
        <w:t xml:space="preserve"> to statutory law. The revised 1968 Florida Constitution, for example, contained the following clause:</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ind w:left="540"/>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*1116</w:t>
      </w:r>
      <w:r>
        <w:rPr>
          <w:rFonts w:ascii="Times New Roman" w:hAnsi="Times New Roman" w:cs="Times New Roman"/>
          <w:color w:val="000000"/>
          <w:sz w:val="20"/>
          <w:szCs w:val="20"/>
        </w:rPr>
        <w:t xml:space="preserve"> All provisions of Articles I through IV, VII and IX through XX of the Constitution of 1885, as amended, not embraced herein which are not </w:t>
      </w:r>
      <w:r>
        <w:rPr>
          <w:rFonts w:ascii="Times New Roman" w:hAnsi="Times New Roman" w:cs="Times New Roman"/>
          <w:color w:val="000000"/>
          <w:sz w:val="20"/>
          <w:szCs w:val="20"/>
        </w:rPr>
        <w:t xml:space="preserve">inconsistent with this revision shall become statutes subject to modification or repeal as are other statutes. </w:t>
      </w:r>
      <w:hyperlink w:anchor="Document1zzF181316252366" w:history="1">
        <w:r>
          <w:rPr>
            <w:rFonts w:ascii="Times New Roman" w:hAnsi="Times New Roman" w:cs="Times New Roman"/>
            <w:color w:val="0000FF"/>
            <w:sz w:val="20"/>
            <w:szCs w:val="20"/>
          </w:rPr>
          <w:t>[FN181]</w:t>
        </w:r>
      </w:hyperlink>
      <w:bookmarkStart w:id="184" w:name="Document1zzB181316252366"/>
      <w:bookmarkEnd w:id="184"/>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This directive took effect upon ratifica</w:t>
      </w:r>
      <w:r>
        <w:rPr>
          <w:rFonts w:ascii="Times New Roman" w:hAnsi="Times New Roman" w:cs="Times New Roman"/>
          <w:color w:val="000000"/>
          <w:sz w:val="20"/>
          <w:szCs w:val="20"/>
        </w:rPr>
        <w:t xml:space="preserve">tion of the new constitution by the voters. Problems developed, however, because its general approach left the courts to determine what actually </w:t>
      </w:r>
      <w:proofErr w:type="gramStart"/>
      <w:r>
        <w:rPr>
          <w:rFonts w:ascii="Times New Roman" w:hAnsi="Times New Roman" w:cs="Times New Roman"/>
          <w:color w:val="000000"/>
          <w:sz w:val="20"/>
          <w:szCs w:val="20"/>
        </w:rPr>
        <w:t>became statutory law</w:t>
      </w:r>
      <w:proofErr w:type="gramEnd"/>
      <w:r>
        <w:rPr>
          <w:rFonts w:ascii="Times New Roman" w:hAnsi="Times New Roman" w:cs="Times New Roman"/>
          <w:color w:val="000000"/>
          <w:sz w:val="20"/>
          <w:szCs w:val="20"/>
        </w:rPr>
        <w:t xml:space="preserve">. </w:t>
      </w:r>
      <w:hyperlink w:anchor="Document1zzF182316252366" w:history="1">
        <w:r>
          <w:rPr>
            <w:rFonts w:ascii="Times New Roman" w:hAnsi="Times New Roman" w:cs="Times New Roman"/>
            <w:color w:val="0000FF"/>
            <w:sz w:val="20"/>
            <w:szCs w:val="20"/>
          </w:rPr>
          <w:t>[FN182]</w:t>
        </w:r>
      </w:hyperlink>
      <w:bookmarkStart w:id="185" w:name="Document1zzB182316252366"/>
      <w:bookmarkEnd w:id="185"/>
      <w:r>
        <w:rPr>
          <w:rFonts w:ascii="Times New Roman" w:hAnsi="Times New Roman" w:cs="Times New Roman"/>
          <w:color w:val="000000"/>
          <w:sz w:val="20"/>
          <w:szCs w:val="20"/>
        </w:rPr>
        <w:t xml:space="preserve"> This left many questions to litigation, </w:t>
      </w:r>
      <w:hyperlink w:anchor="Document1zzF183316252366" w:history="1">
        <w:r>
          <w:rPr>
            <w:rFonts w:ascii="Times New Roman" w:hAnsi="Times New Roman" w:cs="Times New Roman"/>
            <w:color w:val="0000FF"/>
            <w:sz w:val="20"/>
            <w:szCs w:val="20"/>
          </w:rPr>
          <w:t>[FN183]</w:t>
        </w:r>
      </w:hyperlink>
      <w:bookmarkStart w:id="186" w:name="Document1zzB183316252366"/>
      <w:bookmarkEnd w:id="186"/>
      <w:r>
        <w:rPr>
          <w:rFonts w:ascii="Times New Roman" w:hAnsi="Times New Roman" w:cs="Times New Roman"/>
          <w:color w:val="000000"/>
          <w:sz w:val="20"/>
          <w:szCs w:val="20"/>
        </w:rPr>
        <w:t xml:space="preserve"> including a decision declaring that a provision of the 1885 Constitution, which had never been codified, was </w:t>
      </w:r>
      <w:r>
        <w:rPr>
          <w:rFonts w:ascii="Times New Roman" w:hAnsi="Times New Roman" w:cs="Times New Roman"/>
          <w:color w:val="000000"/>
          <w:sz w:val="20"/>
          <w:szCs w:val="20"/>
        </w:rPr>
        <w:t xml:space="preserve">in fact a statute. </w:t>
      </w:r>
      <w:hyperlink w:anchor="Document1zzF184316252366" w:history="1">
        <w:r>
          <w:rPr>
            <w:rFonts w:ascii="Times New Roman" w:hAnsi="Times New Roman" w:cs="Times New Roman"/>
            <w:color w:val="0000FF"/>
            <w:sz w:val="20"/>
            <w:szCs w:val="20"/>
          </w:rPr>
          <w:t>[FN184]</w:t>
        </w:r>
      </w:hyperlink>
      <w:bookmarkStart w:id="187" w:name="Document1zzB184316252366"/>
      <w:bookmarkEnd w:id="187"/>
      <w:r>
        <w:rPr>
          <w:rFonts w:ascii="Times New Roman" w:hAnsi="Times New Roman" w:cs="Times New Roman"/>
          <w:color w:val="000000"/>
          <w:sz w:val="20"/>
          <w:szCs w:val="20"/>
        </w:rPr>
        <w:t xml:space="preserve"> This confusion can be avoided by making specific, rather than general, reference to the state constitutional provisions that are to be conv</w:t>
      </w:r>
      <w:r>
        <w:rPr>
          <w:rFonts w:ascii="Times New Roman" w:hAnsi="Times New Roman" w:cs="Times New Roman"/>
          <w:color w:val="000000"/>
          <w:sz w:val="20"/>
          <w:szCs w:val="20"/>
        </w:rPr>
        <w:t xml:space="preserve">erted to statute. </w:t>
      </w:r>
      <w:hyperlink w:anchor="Document1zzF185316252366" w:history="1">
        <w:r>
          <w:rPr>
            <w:rFonts w:ascii="Times New Roman" w:hAnsi="Times New Roman" w:cs="Times New Roman"/>
            <w:color w:val="0000FF"/>
            <w:sz w:val="20"/>
            <w:szCs w:val="20"/>
          </w:rPr>
          <w:t>[FN185]</w:t>
        </w:r>
      </w:hyperlink>
      <w:bookmarkStart w:id="188" w:name="Document1zzB185316252366"/>
      <w:bookmarkEnd w:id="188"/>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4. Recognizing the Diversity of State Constitutional Provisions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use of multiple mechanisms for constitutional amendment, tied t</w:t>
      </w:r>
      <w:r>
        <w:rPr>
          <w:rFonts w:ascii="Times New Roman" w:hAnsi="Times New Roman" w:cs="Times New Roman"/>
          <w:color w:val="000000"/>
          <w:sz w:val="20"/>
          <w:szCs w:val="20"/>
        </w:rPr>
        <w:t>o the various types of state constitutional provisions, has pertinence for more than combating constitutional rigidity. It may also protect more fundamental aspects of the constitution from change, while affording greater flexibility in updating less funda</w:t>
      </w:r>
      <w:r>
        <w:rPr>
          <w:rFonts w:ascii="Times New Roman" w:hAnsi="Times New Roman" w:cs="Times New Roman"/>
          <w:color w:val="000000"/>
          <w:sz w:val="20"/>
          <w:szCs w:val="20"/>
        </w:rPr>
        <w:t>mental provisions. The idea that the procedure for amending the constitution should vary according to the provision being amended may seem strange initially. However, it is widely used. The U.S. Constitution, for example, provides for a more exacting stand</w:t>
      </w:r>
      <w:r>
        <w:rPr>
          <w:rFonts w:ascii="Times New Roman" w:hAnsi="Times New Roman" w:cs="Times New Roman"/>
          <w:color w:val="000000"/>
          <w:sz w:val="20"/>
          <w:szCs w:val="20"/>
        </w:rPr>
        <w:t xml:space="preserve">ard for amendment in one instance: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Provided that no State, without its Consent, </w:t>
      </w:r>
      <w:r>
        <w:rPr>
          <w:rFonts w:ascii="Times New Roman" w:hAnsi="Times New Roman" w:cs="Times New Roman"/>
          <w:b/>
          <w:bCs/>
          <w:color w:val="000000"/>
          <w:sz w:val="20"/>
          <w:szCs w:val="20"/>
        </w:rPr>
        <w:t>*1117</w:t>
      </w:r>
      <w:r>
        <w:rPr>
          <w:rFonts w:ascii="Times New Roman" w:hAnsi="Times New Roman" w:cs="Times New Roman"/>
          <w:color w:val="000000"/>
          <w:sz w:val="20"/>
          <w:szCs w:val="20"/>
        </w:rPr>
        <w:t xml:space="preserve"> shall be deprived of its equal Suffrage in the Senate.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186316252366" w:history="1">
        <w:r>
          <w:rPr>
            <w:rFonts w:ascii="Times New Roman" w:hAnsi="Times New Roman" w:cs="Times New Roman"/>
            <w:color w:val="0000FF"/>
            <w:sz w:val="20"/>
            <w:szCs w:val="20"/>
          </w:rPr>
          <w:t>[FN186]</w:t>
        </w:r>
      </w:hyperlink>
      <w:bookmarkStart w:id="189" w:name="Document1zzB186316252366"/>
      <w:bookmarkEnd w:id="189"/>
      <w:r>
        <w:rPr>
          <w:rFonts w:ascii="Times New Roman" w:hAnsi="Times New Roman" w:cs="Times New Roman"/>
          <w:color w:val="000000"/>
          <w:sz w:val="20"/>
          <w:szCs w:val="20"/>
        </w:rPr>
        <w:t xml:space="preserve"> The recent cons</w:t>
      </w:r>
      <w:r>
        <w:rPr>
          <w:rFonts w:ascii="Times New Roman" w:hAnsi="Times New Roman" w:cs="Times New Roman"/>
          <w:color w:val="000000"/>
          <w:sz w:val="20"/>
          <w:szCs w:val="20"/>
        </w:rPr>
        <w:t>titutions of other countries such as South Africa require e</w:t>
      </w:r>
      <w:r>
        <w:rPr>
          <w:rFonts w:ascii="Times New Roman" w:hAnsi="Times New Roman" w:cs="Times New Roman"/>
          <w:color w:val="000000"/>
          <w:sz w:val="20"/>
          <w:szCs w:val="20"/>
        </w:rPr>
        <w:t>x</w:t>
      </w:r>
      <w:r>
        <w:rPr>
          <w:rFonts w:ascii="Times New Roman" w:hAnsi="Times New Roman" w:cs="Times New Roman"/>
          <w:color w:val="000000"/>
          <w:sz w:val="20"/>
          <w:szCs w:val="20"/>
        </w:rPr>
        <w:t xml:space="preserve">traordinary majorities to amend certain rights guarantees, and the Basic Law of Germany altogether exempts certain provisions from the normal amendment process, declaring them unamendable. </w:t>
      </w:r>
      <w:hyperlink w:anchor="Document1zzF187316252366" w:history="1">
        <w:r>
          <w:rPr>
            <w:rFonts w:ascii="Times New Roman" w:hAnsi="Times New Roman" w:cs="Times New Roman"/>
            <w:color w:val="0000FF"/>
            <w:sz w:val="20"/>
            <w:szCs w:val="20"/>
          </w:rPr>
          <w:t>[FN187]</w:t>
        </w:r>
      </w:hyperlink>
      <w:bookmarkStart w:id="190" w:name="Document1zzB187316252366"/>
      <w:bookmarkEnd w:id="190"/>
      <w:r>
        <w:rPr>
          <w:rFonts w:ascii="Times New Roman" w:hAnsi="Times New Roman" w:cs="Times New Roman"/>
          <w:color w:val="000000"/>
          <w:sz w:val="20"/>
          <w:szCs w:val="20"/>
        </w:rPr>
        <w:t xml:space="preserve"> Moreover, the idea that some parts of a constitution are more fundamental than others and thus should be less subject to change makes intuitive sense. The issue is h</w:t>
      </w:r>
      <w:r>
        <w:rPr>
          <w:rFonts w:ascii="Times New Roman" w:hAnsi="Times New Roman" w:cs="Times New Roman"/>
          <w:color w:val="000000"/>
          <w:sz w:val="20"/>
          <w:szCs w:val="20"/>
        </w:rPr>
        <w:t>ow the system of constitutional change should deal with this.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a. Considering a Two-Tiered Constitution in New York</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An early proposal to recognize the diversity of constitutional provisions was considered in 1966 during delibe</w:t>
      </w:r>
      <w:r>
        <w:rPr>
          <w:rFonts w:ascii="Times New Roman" w:hAnsi="Times New Roman" w:cs="Times New Roman"/>
          <w:color w:val="000000"/>
          <w:sz w:val="20"/>
          <w:szCs w:val="20"/>
        </w:rPr>
        <w:t>r</w:t>
      </w:r>
      <w:r>
        <w:rPr>
          <w:rFonts w:ascii="Times New Roman" w:hAnsi="Times New Roman" w:cs="Times New Roman"/>
          <w:color w:val="000000"/>
          <w:sz w:val="20"/>
          <w:szCs w:val="20"/>
        </w:rPr>
        <w:t>ations on reforming t</w:t>
      </w:r>
      <w:r>
        <w:rPr>
          <w:rFonts w:ascii="Times New Roman" w:hAnsi="Times New Roman" w:cs="Times New Roman"/>
          <w:color w:val="000000"/>
          <w:sz w:val="20"/>
          <w:szCs w:val="20"/>
        </w:rPr>
        <w:t xml:space="preserve">he New York Constitution. </w:t>
      </w:r>
      <w:hyperlink w:anchor="Document1zzF188316252366" w:history="1">
        <w:r>
          <w:rPr>
            <w:rFonts w:ascii="Times New Roman" w:hAnsi="Times New Roman" w:cs="Times New Roman"/>
            <w:color w:val="0000FF"/>
            <w:sz w:val="20"/>
            <w:szCs w:val="20"/>
          </w:rPr>
          <w:t>[FN188]</w:t>
        </w:r>
      </w:hyperlink>
      <w:bookmarkStart w:id="191" w:name="Document1zzB188316252366"/>
      <w:bookmarkEnd w:id="191"/>
      <w:r>
        <w:rPr>
          <w:rFonts w:ascii="Times New Roman" w:hAnsi="Times New Roman" w:cs="Times New Roman"/>
          <w:color w:val="000000"/>
          <w:sz w:val="20"/>
          <w:szCs w:val="20"/>
        </w:rPr>
        <w:t xml:space="preserve"> The New York State Bar Association's Committee on the State Constitution recommended that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ind w:left="540"/>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various</w:t>
      </w:r>
      <w:proofErr w:type="gramEnd"/>
      <w:r>
        <w:rPr>
          <w:rFonts w:ascii="Times New Roman" w:hAnsi="Times New Roman" w:cs="Times New Roman"/>
          <w:color w:val="000000"/>
          <w:sz w:val="20"/>
          <w:szCs w:val="20"/>
        </w:rPr>
        <w:t xml:space="preserve"> articles of the Constitut</w:t>
      </w:r>
      <w:r>
        <w:rPr>
          <w:rFonts w:ascii="Times New Roman" w:hAnsi="Times New Roman" w:cs="Times New Roman"/>
          <w:color w:val="000000"/>
          <w:sz w:val="20"/>
          <w:szCs w:val="20"/>
        </w:rPr>
        <w:t>ion could properly be redrawn to separate fundamental provisions esta</w:t>
      </w:r>
      <w:r>
        <w:rPr>
          <w:rFonts w:ascii="Times New Roman" w:hAnsi="Times New Roman" w:cs="Times New Roman"/>
          <w:color w:val="000000"/>
          <w:sz w:val="20"/>
          <w:szCs w:val="20"/>
        </w:rPr>
        <w:t>b</w:t>
      </w:r>
      <w:r>
        <w:rPr>
          <w:rFonts w:ascii="Times New Roman" w:hAnsi="Times New Roman" w:cs="Times New Roman"/>
          <w:color w:val="000000"/>
          <w:sz w:val="20"/>
          <w:szCs w:val="20"/>
        </w:rPr>
        <w:t>lishing the structure of state government and the rights of the citizens from the regulatory details. Provisions placed in the first and fundamental part of an article would be amended b</w:t>
      </w:r>
      <w:r>
        <w:rPr>
          <w:rFonts w:ascii="Times New Roman" w:hAnsi="Times New Roman" w:cs="Times New Roman"/>
          <w:color w:val="000000"/>
          <w:sz w:val="20"/>
          <w:szCs w:val="20"/>
        </w:rPr>
        <w:t xml:space="preserve">y the method presently provided for all sections of the Constitution Provisions of a regulatory character and placed in the second part would be amended by approval of two successive Legislatures followed on each occasion by approval of the Governor. </w:t>
      </w:r>
      <w:hyperlink w:anchor="Document1zzF189316252366" w:history="1">
        <w:r>
          <w:rPr>
            <w:rFonts w:ascii="Times New Roman" w:hAnsi="Times New Roman" w:cs="Times New Roman"/>
            <w:color w:val="0000FF"/>
            <w:sz w:val="20"/>
            <w:szCs w:val="20"/>
          </w:rPr>
          <w:t>[FN189]</w:t>
        </w:r>
      </w:hyperlink>
      <w:bookmarkStart w:id="192" w:name="Document1zzB189316252366"/>
      <w:bookmarkEnd w:id="192"/>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This proposal thus made some of the provisions of the state constitution easier to amend than through the regular state constitutional amendment process, but kept amendment of even these provisions more difficult than the enac</w:t>
      </w:r>
      <w:r>
        <w:rPr>
          <w:rFonts w:ascii="Times New Roman" w:hAnsi="Times New Roman" w:cs="Times New Roman"/>
          <w:color w:val="000000"/>
          <w:sz w:val="20"/>
          <w:szCs w:val="20"/>
        </w:rPr>
        <w:t>t</w:t>
      </w:r>
      <w:r>
        <w:rPr>
          <w:rFonts w:ascii="Times New Roman" w:hAnsi="Times New Roman" w:cs="Times New Roman"/>
          <w:color w:val="000000"/>
          <w:sz w:val="20"/>
          <w:szCs w:val="20"/>
        </w:rPr>
        <w:t>ment of an ordinary st</w:t>
      </w:r>
      <w:r>
        <w:rPr>
          <w:rFonts w:ascii="Times New Roman" w:hAnsi="Times New Roman" w:cs="Times New Roman"/>
          <w:color w:val="000000"/>
          <w:sz w:val="20"/>
          <w:szCs w:val="20"/>
        </w:rPr>
        <w:t>atute.</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committee argued that while retaining stability for the most important state constitutional policy provisions, this mechanism would allow for a simpler method of changing the more detailed provisions of the state constitution. It would, </w:t>
      </w:r>
      <w:r>
        <w:rPr>
          <w:rFonts w:ascii="Times New Roman" w:hAnsi="Times New Roman" w:cs="Times New Roman"/>
          <w:color w:val="000000"/>
          <w:sz w:val="20"/>
          <w:szCs w:val="20"/>
        </w:rPr>
        <w:t xml:space="preserve">however, provide a forum for opposition that could be felt over a two-year period, both in the legislature and in the governor's </w:t>
      </w:r>
      <w:r>
        <w:rPr>
          <w:rFonts w:ascii="Times New Roman" w:hAnsi="Times New Roman" w:cs="Times New Roman"/>
          <w:b/>
          <w:bCs/>
          <w:color w:val="000000"/>
          <w:sz w:val="20"/>
          <w:szCs w:val="20"/>
        </w:rPr>
        <w:t>*1118</w:t>
      </w:r>
      <w:r>
        <w:rPr>
          <w:rFonts w:ascii="Times New Roman" w:hAnsi="Times New Roman" w:cs="Times New Roman"/>
          <w:color w:val="000000"/>
          <w:sz w:val="20"/>
          <w:szCs w:val="20"/>
        </w:rPr>
        <w:t xml:space="preserve"> office. Because many detailed provisions are included in the state constitution to avoid easy change, this approach would</w:t>
      </w:r>
      <w:r>
        <w:rPr>
          <w:rFonts w:ascii="Times New Roman" w:hAnsi="Times New Roman" w:cs="Times New Roman"/>
          <w:color w:val="000000"/>
          <w:sz w:val="20"/>
          <w:szCs w:val="20"/>
        </w:rPr>
        <w:t xml:space="preserve"> support that motivation. Further, the electorate would not have to evaluate complex, detailed state constitutional amendments. Finally, in situations where it was unclear which category to put state co</w:t>
      </w:r>
      <w:r>
        <w:rPr>
          <w:rFonts w:ascii="Times New Roman" w:hAnsi="Times New Roman" w:cs="Times New Roman"/>
          <w:color w:val="000000"/>
          <w:sz w:val="20"/>
          <w:szCs w:val="20"/>
        </w:rPr>
        <w:t>n</w:t>
      </w:r>
      <w:r>
        <w:rPr>
          <w:rFonts w:ascii="Times New Roman" w:hAnsi="Times New Roman" w:cs="Times New Roman"/>
          <w:color w:val="000000"/>
          <w:sz w:val="20"/>
          <w:szCs w:val="20"/>
        </w:rPr>
        <w:t>stitutional provisions in, the constitutional framers</w:t>
      </w:r>
      <w:r>
        <w:rPr>
          <w:rFonts w:ascii="Times New Roman" w:hAnsi="Times New Roman" w:cs="Times New Roman"/>
          <w:color w:val="000000"/>
          <w:sz w:val="20"/>
          <w:szCs w:val="20"/>
        </w:rPr>
        <w:t xml:space="preserve"> could choose the mechanism they thought best.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Yet this proposal raises broader issues that require consideration before one opts for a two-tiered constitution. First, does the new mechanism for changing the constitution in fact actually make alter</w:t>
      </w:r>
      <w:r>
        <w:rPr>
          <w:rFonts w:ascii="Times New Roman" w:hAnsi="Times New Roman" w:cs="Times New Roman"/>
          <w:color w:val="000000"/>
          <w:sz w:val="20"/>
          <w:szCs w:val="20"/>
        </w:rPr>
        <w:t>ation easier? For example, one might well view the New York State Bar Association's alternative method of constitutional change as a more difficult method, in that a single defeat in the legislature or a single veto could defeat a proposed amendment. Secon</w:t>
      </w:r>
      <w:r>
        <w:rPr>
          <w:rFonts w:ascii="Times New Roman" w:hAnsi="Times New Roman" w:cs="Times New Roman"/>
          <w:color w:val="000000"/>
          <w:sz w:val="20"/>
          <w:szCs w:val="20"/>
        </w:rPr>
        <w:t>d, if di</w:t>
      </w:r>
      <w:r>
        <w:rPr>
          <w:rFonts w:ascii="Times New Roman" w:hAnsi="Times New Roman" w:cs="Times New Roman"/>
          <w:color w:val="000000"/>
          <w:sz w:val="20"/>
          <w:szCs w:val="20"/>
        </w:rPr>
        <w:t>f</w:t>
      </w:r>
      <w:r>
        <w:rPr>
          <w:rFonts w:ascii="Times New Roman" w:hAnsi="Times New Roman" w:cs="Times New Roman"/>
          <w:color w:val="000000"/>
          <w:sz w:val="20"/>
          <w:szCs w:val="20"/>
        </w:rPr>
        <w:t>ferent methods of change apply depending upon the type of constitutional provision, how does one distinguish b</w:t>
      </w:r>
      <w:r>
        <w:rPr>
          <w:rFonts w:ascii="Times New Roman" w:hAnsi="Times New Roman" w:cs="Times New Roman"/>
          <w:color w:val="000000"/>
          <w:sz w:val="20"/>
          <w:szCs w:val="20"/>
        </w:rPr>
        <w:t>e</w:t>
      </w:r>
      <w:r>
        <w:rPr>
          <w:rFonts w:ascii="Times New Roman" w:hAnsi="Times New Roman" w:cs="Times New Roman"/>
          <w:color w:val="000000"/>
          <w:sz w:val="20"/>
          <w:szCs w:val="20"/>
        </w:rPr>
        <w:t>tween the two types of state constitutional provisions? Third, is there a reason to conclude that there are only two types of constituti</w:t>
      </w:r>
      <w:r>
        <w:rPr>
          <w:rFonts w:ascii="Times New Roman" w:hAnsi="Times New Roman" w:cs="Times New Roman"/>
          <w:color w:val="000000"/>
          <w:sz w:val="20"/>
          <w:szCs w:val="20"/>
        </w:rPr>
        <w:t>onal provisions, or might one distinguish a variety of types of provisions, such that one could contemplate a variety of mechanisms for constitutional change?</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b. Provision-Specific Systems for Constitutional Amendment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For these and perhaps other r</w:t>
      </w:r>
      <w:r>
        <w:rPr>
          <w:rFonts w:ascii="Times New Roman" w:hAnsi="Times New Roman" w:cs="Times New Roman"/>
          <w:color w:val="000000"/>
          <w:sz w:val="20"/>
          <w:szCs w:val="20"/>
        </w:rPr>
        <w:t>easons as well, no state has altogether adopted the two-tiered constitution concept. However, some states differentiated the form of amendment appropriate for particular provisions in their constitutions.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Some constitutions authorize different proc</w:t>
      </w:r>
      <w:r>
        <w:rPr>
          <w:rFonts w:ascii="Times New Roman" w:hAnsi="Times New Roman" w:cs="Times New Roman"/>
          <w:color w:val="000000"/>
          <w:sz w:val="20"/>
          <w:szCs w:val="20"/>
        </w:rPr>
        <w:t xml:space="preserve">edures for amendment based on the geographic area affected by the amendment. The Georgia Constitution of 1945 illustrates this. In addition to its regular amendment procedures, a 1952 amendment to the Georgia Constitution provided that </w:t>
      </w:r>
      <w:r>
        <w:rPr>
          <w:rFonts w:ascii="Times New Roman" w:hAnsi="Times New Roman" w:cs="Times New Roman"/>
          <w:color w:val="000000"/>
          <w:sz w:val="20"/>
          <w:szCs w:val="20"/>
        </w:rPr>
        <w:t>“</w:t>
      </w:r>
      <w:r>
        <w:rPr>
          <w:rFonts w:ascii="Times New Roman" w:hAnsi="Times New Roman" w:cs="Times New Roman"/>
          <w:color w:val="000000"/>
          <w:sz w:val="20"/>
          <w:szCs w:val="20"/>
        </w:rPr>
        <w:t>local amendments</w:t>
      </w:r>
      <w:r>
        <w:rPr>
          <w:rFonts w:ascii="Times New Roman" w:hAnsi="Times New Roman" w:cs="Times New Roman"/>
          <w:color w:val="000000"/>
          <w:sz w:val="20"/>
          <w:szCs w:val="20"/>
        </w:rPr>
        <w:t>“—</w:t>
      </w:r>
      <w:r>
        <w:rPr>
          <w:rFonts w:ascii="Times New Roman" w:hAnsi="Times New Roman" w:cs="Times New Roman"/>
          <w:color w:val="000000"/>
          <w:sz w:val="20"/>
          <w:szCs w:val="20"/>
        </w:rPr>
        <w:t>t</w:t>
      </w:r>
      <w:r>
        <w:rPr>
          <w:rFonts w:ascii="Times New Roman" w:hAnsi="Times New Roman" w:cs="Times New Roman"/>
          <w:color w:val="000000"/>
          <w:sz w:val="20"/>
          <w:szCs w:val="20"/>
        </w:rPr>
        <w:t>hat is, amendments that applied to a particular city or county and did not have general applicability throughout the state-</w:t>
      </w:r>
      <w:r>
        <w:rPr>
          <w:rFonts w:ascii="Times New Roman" w:hAnsi="Times New Roman" w:cs="Times New Roman"/>
          <w:color w:val="000000"/>
          <w:sz w:val="20"/>
          <w:szCs w:val="20"/>
        </w:rPr>
        <w:t>—</w:t>
      </w:r>
      <w:r>
        <w:rPr>
          <w:rFonts w:ascii="Times New Roman" w:hAnsi="Times New Roman" w:cs="Times New Roman"/>
          <w:color w:val="000000"/>
          <w:sz w:val="20"/>
          <w:szCs w:val="20"/>
        </w:rPr>
        <w:t>required for ratification only a majority in the jurisdiction that was affected. A similar system currently operates in Alabama, whe</w:t>
      </w:r>
      <w:r>
        <w:rPr>
          <w:rFonts w:ascii="Times New Roman" w:hAnsi="Times New Roman" w:cs="Times New Roman"/>
          <w:color w:val="000000"/>
          <w:sz w:val="20"/>
          <w:szCs w:val="20"/>
        </w:rPr>
        <w:t xml:space="preserve">re amendments of statewide impact require ratification through a statewide referendum, but those judged of local impact require the approval of only a local majority. </w:t>
      </w:r>
      <w:hyperlink w:anchor="Document1zzF190316252366" w:history="1">
        <w:r>
          <w:rPr>
            <w:rFonts w:ascii="Times New Roman" w:hAnsi="Times New Roman" w:cs="Times New Roman"/>
            <w:color w:val="0000FF"/>
            <w:sz w:val="20"/>
            <w:szCs w:val="20"/>
          </w:rPr>
          <w:t>[FN190]</w:t>
        </w:r>
      </w:hyperlink>
      <w:bookmarkStart w:id="193" w:name="Document1zzB190316252366"/>
      <w:bookmarkEnd w:id="193"/>
      <w:r>
        <w:rPr>
          <w:rFonts w:ascii="Times New Roman" w:hAnsi="Times New Roman" w:cs="Times New Roman"/>
          <w:color w:val="000000"/>
          <w:sz w:val="20"/>
          <w:szCs w:val="20"/>
        </w:rPr>
        <w:t xml:space="preserve"> While the distinction between statewide and local amendments makes intuitive sense, </w:t>
      </w:r>
      <w:r>
        <w:rPr>
          <w:rFonts w:ascii="Times New Roman" w:hAnsi="Times New Roman" w:cs="Times New Roman"/>
          <w:b/>
          <w:bCs/>
          <w:color w:val="000000"/>
          <w:sz w:val="20"/>
          <w:szCs w:val="20"/>
        </w:rPr>
        <w:t>*1119</w:t>
      </w:r>
      <w:r>
        <w:rPr>
          <w:rFonts w:ascii="Times New Roman" w:hAnsi="Times New Roman" w:cs="Times New Roman"/>
          <w:color w:val="000000"/>
          <w:sz w:val="20"/>
          <w:szCs w:val="20"/>
        </w:rPr>
        <w:t xml:space="preserve"> in practice the Georgia and Alabama systems encourage using constitutional amendments to deal with local political issues and interfere with local self-gover</w:t>
      </w:r>
      <w:r>
        <w:rPr>
          <w:rFonts w:ascii="Times New Roman" w:hAnsi="Times New Roman" w:cs="Times New Roman"/>
          <w:color w:val="000000"/>
          <w:sz w:val="20"/>
          <w:szCs w:val="20"/>
        </w:rPr>
        <w:t>nment. For example, amendments 455-457 of the Alabama Constitution deal respectively with repeal of a school tax exemption in Madison County, with Hartsdale City school taxes, and with the Morgan County Sheriff's reserve funds. Georgia's experience illustr</w:t>
      </w:r>
      <w:r>
        <w:rPr>
          <w:rFonts w:ascii="Times New Roman" w:hAnsi="Times New Roman" w:cs="Times New Roman"/>
          <w:color w:val="000000"/>
          <w:sz w:val="20"/>
          <w:szCs w:val="20"/>
        </w:rPr>
        <w:t xml:space="preserve">ates the proliferation of local amendments such a system produces: from 1952 until its constitution of 1983 eliminated the system of local amendments, the state adopted 836 local amendments. </w:t>
      </w:r>
      <w:hyperlink w:anchor="Document1zzF191316252366" w:history="1">
        <w:r>
          <w:rPr>
            <w:rFonts w:ascii="Times New Roman" w:hAnsi="Times New Roman" w:cs="Times New Roman"/>
            <w:color w:val="0000FF"/>
            <w:sz w:val="20"/>
            <w:szCs w:val="20"/>
          </w:rPr>
          <w:t>[FN191]</w:t>
        </w:r>
      </w:hyperlink>
      <w:bookmarkStart w:id="194" w:name="Document1zzB191316252366"/>
      <w:bookmarkEnd w:id="194"/>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Other states require a distinctive mode of constitutional change for a particular issue. Alabama provides an i</w:t>
      </w:r>
      <w:r>
        <w:rPr>
          <w:rFonts w:ascii="Times New Roman" w:hAnsi="Times New Roman" w:cs="Times New Roman"/>
          <w:color w:val="000000"/>
          <w:sz w:val="20"/>
          <w:szCs w:val="20"/>
        </w:rPr>
        <w:t>n</w:t>
      </w:r>
      <w:r>
        <w:rPr>
          <w:rFonts w:ascii="Times New Roman" w:hAnsi="Times New Roman" w:cs="Times New Roman"/>
          <w:color w:val="000000"/>
          <w:sz w:val="20"/>
          <w:szCs w:val="20"/>
        </w:rPr>
        <w:lastRenderedPageBreak/>
        <w:t>teresting example, albeit one misconstrued by the state's courts. The Alabama Constitution provides that</w:t>
      </w:r>
      <w:r>
        <w:rPr>
          <w:rFonts w:ascii="Times New Roman" w:hAnsi="Times New Roman" w:cs="Times New Roman"/>
          <w:color w:val="000000"/>
          <w:sz w:val="20"/>
          <w:szCs w:val="20"/>
        </w:rPr>
        <w:t xml:space="preserve"> the popul</w:t>
      </w:r>
      <w:r>
        <w:rPr>
          <w:rFonts w:ascii="Times New Roman" w:hAnsi="Times New Roman" w:cs="Times New Roman"/>
          <w:color w:val="000000"/>
          <w:sz w:val="20"/>
          <w:szCs w:val="20"/>
        </w:rPr>
        <w:t>a</w:t>
      </w:r>
      <w:r>
        <w:rPr>
          <w:rFonts w:ascii="Times New Roman" w:hAnsi="Times New Roman" w:cs="Times New Roman"/>
          <w:color w:val="000000"/>
          <w:sz w:val="20"/>
          <w:szCs w:val="20"/>
        </w:rPr>
        <w:t xml:space="preserve">tion basis for the system of representation in the legislature </w:t>
      </w:r>
      <w:r>
        <w:rPr>
          <w:rFonts w:ascii="Times New Roman" w:hAnsi="Times New Roman" w:cs="Times New Roman"/>
          <w:color w:val="000000"/>
          <w:sz w:val="20"/>
          <w:szCs w:val="20"/>
        </w:rPr>
        <w:t>“</w:t>
      </w:r>
      <w:r>
        <w:rPr>
          <w:rFonts w:ascii="Times New Roman" w:hAnsi="Times New Roman" w:cs="Times New Roman"/>
          <w:color w:val="000000"/>
          <w:sz w:val="20"/>
          <w:szCs w:val="20"/>
        </w:rPr>
        <w:t>shall not be changed by constitutional Amendments.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192316252366" w:history="1">
        <w:r>
          <w:rPr>
            <w:rFonts w:ascii="Times New Roman" w:hAnsi="Times New Roman" w:cs="Times New Roman"/>
            <w:color w:val="0000FF"/>
            <w:sz w:val="20"/>
            <w:szCs w:val="20"/>
          </w:rPr>
          <w:t>[FN192]</w:t>
        </w:r>
      </w:hyperlink>
      <w:bookmarkStart w:id="195" w:name="Document1zzB192316252366"/>
      <w:bookmarkEnd w:id="195"/>
      <w:r>
        <w:rPr>
          <w:rFonts w:ascii="Times New Roman" w:hAnsi="Times New Roman" w:cs="Times New Roman"/>
          <w:color w:val="000000"/>
          <w:sz w:val="20"/>
          <w:szCs w:val="20"/>
        </w:rPr>
        <w:t xml:space="preserve"> The purpose of this clause was </w:t>
      </w:r>
      <w:r>
        <w:rPr>
          <w:rFonts w:ascii="Times New Roman" w:hAnsi="Times New Roman" w:cs="Times New Roman"/>
          <w:color w:val="000000"/>
          <w:sz w:val="20"/>
          <w:szCs w:val="20"/>
        </w:rPr>
        <w:t>not to create an unamendable provision but, as explained by one of the de</w:t>
      </w:r>
      <w:r>
        <w:rPr>
          <w:rFonts w:ascii="Times New Roman" w:hAnsi="Times New Roman" w:cs="Times New Roman"/>
          <w:color w:val="000000"/>
          <w:sz w:val="20"/>
          <w:szCs w:val="20"/>
        </w:rPr>
        <w:t>l</w:t>
      </w:r>
      <w:r>
        <w:rPr>
          <w:rFonts w:ascii="Times New Roman" w:hAnsi="Times New Roman" w:cs="Times New Roman"/>
          <w:color w:val="000000"/>
          <w:sz w:val="20"/>
          <w:szCs w:val="20"/>
        </w:rPr>
        <w:t xml:space="preserve">egates to the 1901 Convention, to ensure that representation </w:t>
      </w:r>
      <w:r>
        <w:rPr>
          <w:rFonts w:ascii="Times New Roman" w:hAnsi="Times New Roman" w:cs="Times New Roman"/>
          <w:color w:val="000000"/>
          <w:sz w:val="20"/>
          <w:szCs w:val="20"/>
        </w:rPr>
        <w:t>“</w:t>
      </w:r>
      <w:r>
        <w:rPr>
          <w:rFonts w:ascii="Times New Roman" w:hAnsi="Times New Roman" w:cs="Times New Roman"/>
          <w:color w:val="000000"/>
          <w:sz w:val="20"/>
          <w:szCs w:val="20"/>
        </w:rPr>
        <w:t>should always remain upon a population basis until another Constitutional Convention shall be called, when it can then p</w:t>
      </w:r>
      <w:r>
        <w:rPr>
          <w:rFonts w:ascii="Times New Roman" w:hAnsi="Times New Roman" w:cs="Times New Roman"/>
          <w:color w:val="000000"/>
          <w:sz w:val="20"/>
          <w:szCs w:val="20"/>
        </w:rPr>
        <w:t>roperly consider all these protections and pr</w:t>
      </w:r>
      <w:r>
        <w:rPr>
          <w:rFonts w:ascii="Times New Roman" w:hAnsi="Times New Roman" w:cs="Times New Roman"/>
          <w:color w:val="000000"/>
          <w:sz w:val="20"/>
          <w:szCs w:val="20"/>
        </w:rPr>
        <w:t>o</w:t>
      </w:r>
      <w:r>
        <w:rPr>
          <w:rFonts w:ascii="Times New Roman" w:hAnsi="Times New Roman" w:cs="Times New Roman"/>
          <w:color w:val="000000"/>
          <w:sz w:val="20"/>
          <w:szCs w:val="20"/>
        </w:rPr>
        <w:t>visions which are necessary.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193316252366" w:history="1">
        <w:r>
          <w:rPr>
            <w:rFonts w:ascii="Times New Roman" w:hAnsi="Times New Roman" w:cs="Times New Roman"/>
            <w:color w:val="0000FF"/>
            <w:sz w:val="20"/>
            <w:szCs w:val="20"/>
          </w:rPr>
          <w:t>[FN193]</w:t>
        </w:r>
      </w:hyperlink>
      <w:bookmarkStart w:id="196" w:name="Document1zzB193316252366"/>
      <w:bookmarkEnd w:id="196"/>
      <w:r>
        <w:rPr>
          <w:rFonts w:ascii="Times New Roman" w:hAnsi="Times New Roman" w:cs="Times New Roman"/>
          <w:color w:val="000000"/>
          <w:sz w:val="20"/>
          <w:szCs w:val="20"/>
        </w:rPr>
        <w:t xml:space="preserve"> Despite this clear intent simply to limit the mechanism or procedure of an amendme</w:t>
      </w:r>
      <w:r>
        <w:rPr>
          <w:rFonts w:ascii="Times New Roman" w:hAnsi="Times New Roman" w:cs="Times New Roman"/>
          <w:color w:val="000000"/>
          <w:sz w:val="20"/>
          <w:szCs w:val="20"/>
        </w:rPr>
        <w:t>nt to the population basis of legislative representation, rather than its substance, the Alabama Supreme Court, in a set of 4-3 advisory opinions, concluded that nothing in the state constitution was unamendable and therefore the legislature was free to pr</w:t>
      </w:r>
      <w:r>
        <w:rPr>
          <w:rFonts w:ascii="Times New Roman" w:hAnsi="Times New Roman" w:cs="Times New Roman"/>
          <w:color w:val="000000"/>
          <w:sz w:val="20"/>
          <w:szCs w:val="20"/>
        </w:rPr>
        <w:t xml:space="preserve">opose an amendment dealing with the system of representation. </w:t>
      </w:r>
      <w:hyperlink w:anchor="Document1zzF194316252366" w:history="1">
        <w:r>
          <w:rPr>
            <w:rFonts w:ascii="Times New Roman" w:hAnsi="Times New Roman" w:cs="Times New Roman"/>
            <w:color w:val="0000FF"/>
            <w:sz w:val="20"/>
            <w:szCs w:val="20"/>
          </w:rPr>
          <w:t>[FN194]</w:t>
        </w:r>
      </w:hyperlink>
      <w:bookmarkStart w:id="197" w:name="Document1zzB194316252366"/>
      <w:bookmarkEnd w:id="197"/>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c. State Goals or Directive Principles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American state constitutions have not generally </w:t>
      </w:r>
      <w:r>
        <w:rPr>
          <w:rFonts w:ascii="Times New Roman" w:hAnsi="Times New Roman" w:cs="Times New Roman"/>
          <w:color w:val="000000"/>
          <w:sz w:val="20"/>
          <w:szCs w:val="20"/>
        </w:rPr>
        <w:t xml:space="preserve">utilized the approach of including judicially unenforceable state goals or directive principles as constitutional provisions. In other federal systems, however, this approach has been utilized. In Germany, the constitutions of a number of the </w:t>
      </w:r>
      <w:proofErr w:type="spellStart"/>
      <w:r>
        <w:rPr>
          <w:rFonts w:ascii="Times New Roman" w:hAnsi="Times New Roman" w:cs="Times New Roman"/>
          <w:color w:val="000000"/>
          <w:sz w:val="20"/>
          <w:szCs w:val="20"/>
        </w:rPr>
        <w:t>Länder</w:t>
      </w:r>
      <w:proofErr w:type="spellEnd"/>
      <w:r>
        <w:rPr>
          <w:rFonts w:ascii="Times New Roman" w:hAnsi="Times New Roman" w:cs="Times New Roman"/>
          <w:color w:val="000000"/>
          <w:sz w:val="20"/>
          <w:szCs w:val="20"/>
        </w:rPr>
        <w:t xml:space="preserve"> (state</w:t>
      </w:r>
      <w:r>
        <w:rPr>
          <w:rFonts w:ascii="Times New Roman" w:hAnsi="Times New Roman" w:cs="Times New Roman"/>
          <w:color w:val="000000"/>
          <w:sz w:val="20"/>
          <w:szCs w:val="20"/>
        </w:rPr>
        <w:t>s) include state goals that do not create jud</w:t>
      </w:r>
      <w:r>
        <w:rPr>
          <w:rFonts w:ascii="Times New Roman" w:hAnsi="Times New Roman" w:cs="Times New Roman"/>
          <w:color w:val="000000"/>
          <w:sz w:val="20"/>
          <w:szCs w:val="20"/>
        </w:rPr>
        <w:t>i</w:t>
      </w:r>
      <w:r>
        <w:rPr>
          <w:rFonts w:ascii="Times New Roman" w:hAnsi="Times New Roman" w:cs="Times New Roman"/>
          <w:color w:val="000000"/>
          <w:sz w:val="20"/>
          <w:szCs w:val="20"/>
        </w:rPr>
        <w:t xml:space="preserve">cially-enforceable rights, but </w:t>
      </w:r>
      <w:r>
        <w:rPr>
          <w:rFonts w:ascii="Times New Roman" w:hAnsi="Times New Roman" w:cs="Times New Roman"/>
          <w:b/>
          <w:bCs/>
          <w:color w:val="000000"/>
          <w:sz w:val="20"/>
          <w:szCs w:val="20"/>
        </w:rPr>
        <w:t>*1120</w:t>
      </w:r>
      <w:r>
        <w:rPr>
          <w:rFonts w:ascii="Times New Roman" w:hAnsi="Times New Roman" w:cs="Times New Roman"/>
          <w:color w:val="000000"/>
          <w:sz w:val="20"/>
          <w:szCs w:val="20"/>
        </w:rPr>
        <w:t xml:space="preserve"> rather direct political and legislative policy-making. </w:t>
      </w:r>
      <w:hyperlink w:anchor="Document1zzF195316252366" w:history="1">
        <w:r>
          <w:rPr>
            <w:rFonts w:ascii="Times New Roman" w:hAnsi="Times New Roman" w:cs="Times New Roman"/>
            <w:color w:val="0000FF"/>
            <w:sz w:val="20"/>
            <w:szCs w:val="20"/>
          </w:rPr>
          <w:t>[FN195]</w:t>
        </w:r>
      </w:hyperlink>
      <w:bookmarkStart w:id="198" w:name="Document1zzB195316252366"/>
      <w:bookmarkEnd w:id="198"/>
      <w:r>
        <w:rPr>
          <w:rFonts w:ascii="Times New Roman" w:hAnsi="Times New Roman" w:cs="Times New Roman"/>
          <w:color w:val="000000"/>
          <w:sz w:val="20"/>
          <w:szCs w:val="20"/>
        </w:rPr>
        <w:t xml:space="preserve"> The constitution of </w:t>
      </w:r>
      <w:r>
        <w:rPr>
          <w:rFonts w:ascii="Times New Roman" w:hAnsi="Times New Roman" w:cs="Times New Roman"/>
          <w:color w:val="000000"/>
          <w:sz w:val="20"/>
          <w:szCs w:val="20"/>
        </w:rPr>
        <w:t xml:space="preserve">the South African province of Western Cape also includes similar provisions containing </w:t>
      </w:r>
      <w:r>
        <w:rPr>
          <w:rFonts w:ascii="Times New Roman" w:hAnsi="Times New Roman" w:cs="Times New Roman"/>
          <w:color w:val="000000"/>
          <w:sz w:val="20"/>
          <w:szCs w:val="20"/>
        </w:rPr>
        <w:t>“</w:t>
      </w:r>
      <w:r>
        <w:rPr>
          <w:rFonts w:ascii="Times New Roman" w:hAnsi="Times New Roman" w:cs="Times New Roman"/>
          <w:color w:val="000000"/>
          <w:sz w:val="20"/>
          <w:szCs w:val="20"/>
        </w:rPr>
        <w:t>directive principles.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196316252366" w:history="1">
        <w:r>
          <w:rPr>
            <w:rFonts w:ascii="Times New Roman" w:hAnsi="Times New Roman" w:cs="Times New Roman"/>
            <w:color w:val="0000FF"/>
            <w:sz w:val="20"/>
            <w:szCs w:val="20"/>
          </w:rPr>
          <w:t>[FN196]</w:t>
        </w:r>
      </w:hyperlink>
      <w:bookmarkStart w:id="199" w:name="Document1zzB196316252366"/>
      <w:bookmarkEnd w:id="199"/>
      <w:r>
        <w:rPr>
          <w:rFonts w:ascii="Times New Roman" w:hAnsi="Times New Roman" w:cs="Times New Roman"/>
          <w:color w:val="000000"/>
          <w:sz w:val="20"/>
          <w:szCs w:val="20"/>
        </w:rPr>
        <w:t xml:space="preserve"> Such provisions provide direction in the drafti</w:t>
      </w:r>
      <w:r>
        <w:rPr>
          <w:rFonts w:ascii="Times New Roman" w:hAnsi="Times New Roman" w:cs="Times New Roman"/>
          <w:color w:val="000000"/>
          <w:sz w:val="20"/>
          <w:szCs w:val="20"/>
        </w:rPr>
        <w:t>ng and implementation of laws, as well as in judicial inte</w:t>
      </w:r>
      <w:r>
        <w:rPr>
          <w:rFonts w:ascii="Times New Roman" w:hAnsi="Times New Roman" w:cs="Times New Roman"/>
          <w:color w:val="000000"/>
          <w:sz w:val="20"/>
          <w:szCs w:val="20"/>
        </w:rPr>
        <w:t>r</w:t>
      </w:r>
      <w:r>
        <w:rPr>
          <w:rFonts w:ascii="Times New Roman" w:hAnsi="Times New Roman" w:cs="Times New Roman"/>
          <w:color w:val="000000"/>
          <w:sz w:val="20"/>
          <w:szCs w:val="20"/>
        </w:rPr>
        <w:t xml:space="preserve">pretation. </w:t>
      </w:r>
      <w:hyperlink w:anchor="Document1zzF197316252366" w:history="1">
        <w:r>
          <w:rPr>
            <w:rFonts w:ascii="Times New Roman" w:hAnsi="Times New Roman" w:cs="Times New Roman"/>
            <w:color w:val="0000FF"/>
            <w:sz w:val="20"/>
            <w:szCs w:val="20"/>
          </w:rPr>
          <w:t>[FN197]</w:t>
        </w:r>
      </w:hyperlink>
      <w:bookmarkStart w:id="200" w:name="Document1zzB197316252366"/>
      <w:bookmarkEnd w:id="200"/>
      <w:r>
        <w:rPr>
          <w:rFonts w:ascii="Times New Roman" w:hAnsi="Times New Roman" w:cs="Times New Roman"/>
          <w:color w:val="000000"/>
          <w:sz w:val="20"/>
          <w:szCs w:val="20"/>
        </w:rPr>
        <w:t xml:space="preserve"> It is important that drafters clearly distinguish such provisions from enforceable right</w:t>
      </w:r>
      <w:r>
        <w:rPr>
          <w:rFonts w:ascii="Times New Roman" w:hAnsi="Times New Roman" w:cs="Times New Roman"/>
          <w:color w:val="000000"/>
          <w:sz w:val="20"/>
          <w:szCs w:val="20"/>
        </w:rPr>
        <w:t xml:space="preserve">s, an issue that may have to be left to judicial interpretation in Germany. </w:t>
      </w:r>
      <w:hyperlink w:anchor="Document1zzF198316252366" w:history="1">
        <w:r>
          <w:rPr>
            <w:rFonts w:ascii="Times New Roman" w:hAnsi="Times New Roman" w:cs="Times New Roman"/>
            <w:color w:val="0000FF"/>
            <w:sz w:val="20"/>
            <w:szCs w:val="20"/>
          </w:rPr>
          <w:t>[FN198]</w:t>
        </w:r>
      </w:hyperlink>
      <w:bookmarkStart w:id="201" w:name="Document1zzB198316252366"/>
      <w:bookmarkEnd w:id="201"/>
      <w:r>
        <w:rPr>
          <w:rFonts w:ascii="Times New Roman" w:hAnsi="Times New Roman" w:cs="Times New Roman"/>
          <w:color w:val="000000"/>
          <w:sz w:val="20"/>
          <w:szCs w:val="20"/>
        </w:rPr>
        <w:t xml:space="preserve"> In other words, if a provision is not intended to be judicially enforceable, that </w:t>
      </w:r>
      <w:r>
        <w:rPr>
          <w:rFonts w:ascii="Times New Roman" w:hAnsi="Times New Roman" w:cs="Times New Roman"/>
          <w:color w:val="000000"/>
          <w:sz w:val="20"/>
          <w:szCs w:val="20"/>
        </w:rPr>
        <w:t>should be clear in the text and not left to the courts to discern.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One possible example of this approach is reflected in section 2 of amendment 68 to the Arkansas Constitution, adopted in 1990:</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ind w:left="540"/>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Public Policy.</w:t>
      </w:r>
      <w:proofErr w:type="gramEnd"/>
      <w:r>
        <w:rPr>
          <w:rFonts w:ascii="Times New Roman" w:hAnsi="Times New Roman" w:cs="Times New Roman"/>
          <w:color w:val="000000"/>
          <w:sz w:val="20"/>
          <w:szCs w:val="20"/>
        </w:rPr>
        <w:t xml:space="preserve"> The policy of Arkansas is to protect the life of every unborn child from conception until birth, to the extent permitted by the Federal Constitution. </w:t>
      </w:r>
      <w:hyperlink w:anchor="Document1zzF199316252366" w:history="1">
        <w:r>
          <w:rPr>
            <w:rFonts w:ascii="Times New Roman" w:hAnsi="Times New Roman" w:cs="Times New Roman"/>
            <w:color w:val="0000FF"/>
            <w:sz w:val="20"/>
            <w:szCs w:val="20"/>
          </w:rPr>
          <w:t>[FN199]</w:t>
        </w:r>
      </w:hyperlink>
      <w:bookmarkStart w:id="202" w:name="Document1zzB199316252366"/>
      <w:bookmarkEnd w:id="202"/>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Such expressions of </w:t>
      </w:r>
      <w:r>
        <w:rPr>
          <w:rFonts w:ascii="Times New Roman" w:hAnsi="Times New Roman" w:cs="Times New Roman"/>
          <w:color w:val="000000"/>
          <w:sz w:val="20"/>
          <w:szCs w:val="20"/>
        </w:rPr>
        <w:t>“</w:t>
      </w:r>
      <w:r>
        <w:rPr>
          <w:rFonts w:ascii="Times New Roman" w:hAnsi="Times New Roman" w:cs="Times New Roman"/>
          <w:color w:val="000000"/>
          <w:sz w:val="20"/>
          <w:szCs w:val="20"/>
        </w:rPr>
        <w:t>state goals,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directive principles,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w:t>
      </w:r>
      <w:r>
        <w:rPr>
          <w:rFonts w:ascii="Times New Roman" w:hAnsi="Times New Roman" w:cs="Times New Roman"/>
          <w:color w:val="000000"/>
          <w:sz w:val="20"/>
          <w:szCs w:val="20"/>
        </w:rPr>
        <w:t>“</w:t>
      </w:r>
      <w:r>
        <w:rPr>
          <w:rFonts w:ascii="Times New Roman" w:hAnsi="Times New Roman" w:cs="Times New Roman"/>
          <w:color w:val="000000"/>
          <w:sz w:val="20"/>
          <w:szCs w:val="20"/>
        </w:rPr>
        <w:t>public policy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respond to the problem of constitution rigidity by not enshrining judicially enforceable rights within the constitution but providing constitutiona</w:t>
      </w:r>
      <w:r>
        <w:rPr>
          <w:rFonts w:ascii="Times New Roman" w:hAnsi="Times New Roman" w:cs="Times New Roman"/>
          <w:color w:val="000000"/>
          <w:sz w:val="20"/>
          <w:szCs w:val="20"/>
        </w:rPr>
        <w:t>l</w:t>
      </w:r>
      <w:r>
        <w:rPr>
          <w:rFonts w:ascii="Times New Roman" w:hAnsi="Times New Roman" w:cs="Times New Roman"/>
          <w:color w:val="000000"/>
          <w:sz w:val="20"/>
          <w:szCs w:val="20"/>
        </w:rPr>
        <w:t>ly-sanct</w:t>
      </w:r>
      <w:r>
        <w:rPr>
          <w:rFonts w:ascii="Times New Roman" w:hAnsi="Times New Roman" w:cs="Times New Roman"/>
          <w:color w:val="000000"/>
          <w:sz w:val="20"/>
          <w:szCs w:val="20"/>
        </w:rPr>
        <w:t>ioned direction to the government (and possibly private) actors within the state.</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 xml:space="preserve">5. </w:t>
      </w:r>
      <w:r>
        <w:rPr>
          <w:rFonts w:ascii="Times New Roman" w:hAnsi="Times New Roman" w:cs="Times New Roman"/>
          <w:color w:val="000000"/>
          <w:sz w:val="20"/>
          <w:szCs w:val="20"/>
        </w:rPr>
        <w:t>“</w:t>
      </w:r>
      <w:r>
        <w:rPr>
          <w:rFonts w:ascii="Times New Roman" w:hAnsi="Times New Roman" w:cs="Times New Roman"/>
          <w:color w:val="000000"/>
          <w:sz w:val="20"/>
          <w:szCs w:val="20"/>
        </w:rPr>
        <w:t>Non-Substantive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Constitutional Change</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In some instances, states wish to update their constitutions without introducing substantive changes in the basic law. Because this more technical form of constitutional change does not alter public policy or set a new direction for the state, popul</w:t>
      </w:r>
      <w:r>
        <w:rPr>
          <w:rFonts w:ascii="Times New Roman" w:hAnsi="Times New Roman" w:cs="Times New Roman"/>
          <w:color w:val="000000"/>
          <w:sz w:val="20"/>
          <w:szCs w:val="20"/>
        </w:rPr>
        <w:t xml:space="preserve">ar involvement in the process is less important. </w:t>
      </w:r>
      <w:r>
        <w:rPr>
          <w:rFonts w:ascii="Times New Roman" w:hAnsi="Times New Roman" w:cs="Times New Roman"/>
          <w:b/>
          <w:bCs/>
          <w:color w:val="000000"/>
          <w:sz w:val="20"/>
          <w:szCs w:val="20"/>
        </w:rPr>
        <w:t>*1121</w:t>
      </w:r>
      <w:r>
        <w:rPr>
          <w:rFonts w:ascii="Times New Roman" w:hAnsi="Times New Roman" w:cs="Times New Roman"/>
          <w:color w:val="000000"/>
          <w:sz w:val="20"/>
          <w:szCs w:val="20"/>
        </w:rPr>
        <w:t xml:space="preserve"> What is important is that </w:t>
      </w:r>
      <w:proofErr w:type="gramStart"/>
      <w:r>
        <w:rPr>
          <w:rFonts w:ascii="Times New Roman" w:hAnsi="Times New Roman" w:cs="Times New Roman"/>
          <w:color w:val="000000"/>
          <w:sz w:val="20"/>
          <w:szCs w:val="20"/>
        </w:rPr>
        <w:t>an expert, nonpartisan body recommend</w:t>
      </w:r>
      <w:proofErr w:type="gramEnd"/>
      <w:r>
        <w:rPr>
          <w:rFonts w:ascii="Times New Roman" w:hAnsi="Times New Roman" w:cs="Times New Roman"/>
          <w:color w:val="000000"/>
          <w:sz w:val="20"/>
          <w:szCs w:val="20"/>
        </w:rPr>
        <w:t xml:space="preserve"> or introduce the changes.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Illustrative of this is Vermont's 1994 constitutional amendment that empowered the Vermont Supreme Cour</w:t>
      </w:r>
      <w:r>
        <w:rPr>
          <w:rFonts w:ascii="Times New Roman" w:hAnsi="Times New Roman" w:cs="Times New Roman"/>
          <w:color w:val="000000"/>
          <w:sz w:val="20"/>
          <w:szCs w:val="20"/>
        </w:rPr>
        <w:t xml:space="preserve">t to revise the state constitution to make it gender-neutral, without </w:t>
      </w:r>
      <w:r>
        <w:rPr>
          <w:rFonts w:ascii="Times New Roman" w:hAnsi="Times New Roman" w:cs="Times New Roman"/>
          <w:color w:val="000000"/>
          <w:sz w:val="20"/>
          <w:szCs w:val="20"/>
        </w:rPr>
        <w:t>“</w:t>
      </w:r>
      <w:r>
        <w:rPr>
          <w:rFonts w:ascii="Times New Roman" w:hAnsi="Times New Roman" w:cs="Times New Roman"/>
          <w:color w:val="000000"/>
          <w:sz w:val="20"/>
          <w:szCs w:val="20"/>
        </w:rPr>
        <w:t>alter[</w:t>
      </w:r>
      <w:proofErr w:type="spellStart"/>
      <w:r>
        <w:rPr>
          <w:rFonts w:ascii="Times New Roman" w:hAnsi="Times New Roman" w:cs="Times New Roman"/>
          <w:color w:val="000000"/>
          <w:sz w:val="20"/>
          <w:szCs w:val="20"/>
        </w:rPr>
        <w:t>ing</w:t>
      </w:r>
      <w:proofErr w:type="spellEnd"/>
      <w:r>
        <w:rPr>
          <w:rFonts w:ascii="Times New Roman" w:hAnsi="Times New Roman" w:cs="Times New Roman"/>
          <w:color w:val="000000"/>
          <w:sz w:val="20"/>
          <w:szCs w:val="20"/>
        </w:rPr>
        <w:t>] the sense, meaning or effect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the co</w:t>
      </w:r>
      <w:r>
        <w:rPr>
          <w:rFonts w:ascii="Times New Roman" w:hAnsi="Times New Roman" w:cs="Times New Roman"/>
          <w:color w:val="000000"/>
          <w:sz w:val="20"/>
          <w:szCs w:val="20"/>
        </w:rPr>
        <w:t>n</w:t>
      </w:r>
      <w:r>
        <w:rPr>
          <w:rFonts w:ascii="Times New Roman" w:hAnsi="Times New Roman" w:cs="Times New Roman"/>
          <w:color w:val="000000"/>
          <w:sz w:val="20"/>
          <w:szCs w:val="20"/>
        </w:rPr>
        <w:t xml:space="preserve">stitution. </w:t>
      </w:r>
      <w:hyperlink w:anchor="Document1zzF200316252366" w:history="1">
        <w:r>
          <w:rPr>
            <w:rFonts w:ascii="Times New Roman" w:hAnsi="Times New Roman" w:cs="Times New Roman"/>
            <w:color w:val="0000FF"/>
            <w:sz w:val="20"/>
            <w:szCs w:val="20"/>
          </w:rPr>
          <w:t>[FN200]</w:t>
        </w:r>
      </w:hyperlink>
      <w:bookmarkStart w:id="203" w:name="Document1zzB200316252366"/>
      <w:bookmarkEnd w:id="203"/>
      <w:r>
        <w:rPr>
          <w:rFonts w:ascii="Times New Roman" w:hAnsi="Times New Roman" w:cs="Times New Roman"/>
          <w:color w:val="000000"/>
          <w:sz w:val="20"/>
          <w:szCs w:val="20"/>
        </w:rPr>
        <w:t xml:space="preserve"> The changes introduced by</w:t>
      </w:r>
      <w:r>
        <w:rPr>
          <w:rFonts w:ascii="Times New Roman" w:hAnsi="Times New Roman" w:cs="Times New Roman"/>
          <w:color w:val="000000"/>
          <w:sz w:val="20"/>
          <w:szCs w:val="20"/>
        </w:rPr>
        <w:t xml:space="preserve"> the court were incorporated into the constitution without popular rat</w:t>
      </w:r>
      <w:r>
        <w:rPr>
          <w:rFonts w:ascii="Times New Roman" w:hAnsi="Times New Roman" w:cs="Times New Roman"/>
          <w:color w:val="000000"/>
          <w:sz w:val="20"/>
          <w:szCs w:val="20"/>
        </w:rPr>
        <w:t>i</w:t>
      </w:r>
      <w:r>
        <w:rPr>
          <w:rFonts w:ascii="Times New Roman" w:hAnsi="Times New Roman" w:cs="Times New Roman"/>
          <w:color w:val="000000"/>
          <w:sz w:val="20"/>
          <w:szCs w:val="20"/>
        </w:rPr>
        <w:t xml:space="preserve">fication. This procedure in turn built upon a similar use of the </w:t>
      </w:r>
      <w:proofErr w:type="gramStart"/>
      <w:r>
        <w:rPr>
          <w:rFonts w:ascii="Times New Roman" w:hAnsi="Times New Roman" w:cs="Times New Roman"/>
          <w:color w:val="000000"/>
          <w:sz w:val="20"/>
          <w:szCs w:val="20"/>
        </w:rPr>
        <w:t>supreme court</w:t>
      </w:r>
      <w:proofErr w:type="gramEnd"/>
      <w:r>
        <w:rPr>
          <w:rFonts w:ascii="Times New Roman" w:hAnsi="Times New Roman" w:cs="Times New Roman"/>
          <w:color w:val="000000"/>
          <w:sz w:val="20"/>
          <w:szCs w:val="20"/>
        </w:rPr>
        <w:t xml:space="preserve"> in 1913 to recompile the state constitution </w:t>
      </w:r>
      <w:r>
        <w:rPr>
          <w:rFonts w:ascii="Times New Roman" w:hAnsi="Times New Roman" w:cs="Times New Roman"/>
          <w:color w:val="000000"/>
          <w:sz w:val="20"/>
          <w:szCs w:val="20"/>
        </w:rPr>
        <w:lastRenderedPageBreak/>
        <w:t xml:space="preserve">to include new amendments and exclude </w:t>
      </w:r>
      <w:proofErr w:type="spellStart"/>
      <w:r>
        <w:rPr>
          <w:rFonts w:ascii="Times New Roman" w:hAnsi="Times New Roman" w:cs="Times New Roman"/>
          <w:color w:val="000000"/>
          <w:sz w:val="20"/>
          <w:szCs w:val="20"/>
        </w:rPr>
        <w:t>superceded</w:t>
      </w:r>
      <w:proofErr w:type="spellEnd"/>
      <w:r>
        <w:rPr>
          <w:rFonts w:ascii="Times New Roman" w:hAnsi="Times New Roman" w:cs="Times New Roman"/>
          <w:color w:val="000000"/>
          <w:sz w:val="20"/>
          <w:szCs w:val="20"/>
        </w:rPr>
        <w:t xml:space="preserve"> language. </w:t>
      </w:r>
      <w:hyperlink w:anchor="Document1zzF201316252366" w:history="1">
        <w:r>
          <w:rPr>
            <w:rFonts w:ascii="Times New Roman" w:hAnsi="Times New Roman" w:cs="Times New Roman"/>
            <w:color w:val="0000FF"/>
            <w:sz w:val="20"/>
            <w:szCs w:val="20"/>
          </w:rPr>
          <w:t>[FN201]</w:t>
        </w:r>
      </w:hyperlink>
      <w:bookmarkStart w:id="204" w:name="Document1zzB201316252366"/>
      <w:bookmarkEnd w:id="204"/>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Other states used different institutional paths to accomplish similar tasks. For example, at the direction of the state's governor, Georgia's Office of L</w:t>
      </w:r>
      <w:r>
        <w:rPr>
          <w:rFonts w:ascii="Times New Roman" w:hAnsi="Times New Roman" w:cs="Times New Roman"/>
          <w:color w:val="000000"/>
          <w:sz w:val="20"/>
          <w:szCs w:val="20"/>
        </w:rPr>
        <w:t>egislative Counsel in 1976 prepared a reorganized version of the state const</w:t>
      </w:r>
      <w:r>
        <w:rPr>
          <w:rFonts w:ascii="Times New Roman" w:hAnsi="Times New Roman" w:cs="Times New Roman"/>
          <w:color w:val="000000"/>
          <w:sz w:val="20"/>
          <w:szCs w:val="20"/>
        </w:rPr>
        <w:t>i</w:t>
      </w:r>
      <w:r>
        <w:rPr>
          <w:rFonts w:ascii="Times New Roman" w:hAnsi="Times New Roman" w:cs="Times New Roman"/>
          <w:color w:val="000000"/>
          <w:sz w:val="20"/>
          <w:szCs w:val="20"/>
        </w:rPr>
        <w:t xml:space="preserve">tution, without substantive changes, that was then revised by both houses of the state legislature and submitted to the voters for ratification. </w:t>
      </w:r>
      <w:hyperlink w:anchor="Document1zzF202316252366" w:history="1">
        <w:r>
          <w:rPr>
            <w:rFonts w:ascii="Times New Roman" w:hAnsi="Times New Roman" w:cs="Times New Roman"/>
            <w:color w:val="0000FF"/>
            <w:sz w:val="20"/>
            <w:szCs w:val="20"/>
          </w:rPr>
          <w:t>[FN202]</w:t>
        </w:r>
      </w:hyperlink>
      <w:bookmarkStart w:id="205" w:name="Document1zzB202316252366"/>
      <w:bookmarkEnd w:id="205"/>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b/>
          <w:bCs/>
          <w:color w:val="000000"/>
          <w:sz w:val="20"/>
          <w:szCs w:val="20"/>
        </w:rPr>
        <w:t>*1122</w:t>
      </w:r>
      <w:r>
        <w:rPr>
          <w:rFonts w:ascii="Times New Roman" w:hAnsi="Times New Roman" w:cs="Times New Roman"/>
          <w:color w:val="000000"/>
          <w:sz w:val="20"/>
          <w:szCs w:val="20"/>
        </w:rPr>
        <w:t xml:space="preserve"> V. Relationship of State Constitutional Content and Judicial Interpretation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Provisions included in state constitutions are, of course, intended to have real impact. In a number </w:t>
      </w:r>
      <w:r>
        <w:rPr>
          <w:rFonts w:ascii="Times New Roman" w:hAnsi="Times New Roman" w:cs="Times New Roman"/>
          <w:color w:val="000000"/>
          <w:sz w:val="20"/>
          <w:szCs w:val="20"/>
        </w:rPr>
        <w:t>of circu</w:t>
      </w:r>
      <w:r>
        <w:rPr>
          <w:rFonts w:ascii="Times New Roman" w:hAnsi="Times New Roman" w:cs="Times New Roman"/>
          <w:color w:val="000000"/>
          <w:sz w:val="20"/>
          <w:szCs w:val="20"/>
        </w:rPr>
        <w:t>m</w:t>
      </w:r>
      <w:r>
        <w:rPr>
          <w:rFonts w:ascii="Times New Roman" w:hAnsi="Times New Roman" w:cs="Times New Roman"/>
          <w:color w:val="000000"/>
          <w:sz w:val="20"/>
          <w:szCs w:val="20"/>
        </w:rPr>
        <w:t>stances, however, this real impact may be affected substantially by the way the provision is interpreted by the courts in the state. Judicial review of statutes under the state constitution, necessitating judicial interpretation of the state co</w:t>
      </w:r>
      <w:r>
        <w:rPr>
          <w:rFonts w:ascii="Times New Roman" w:hAnsi="Times New Roman" w:cs="Times New Roman"/>
          <w:color w:val="000000"/>
          <w:sz w:val="20"/>
          <w:szCs w:val="20"/>
        </w:rPr>
        <w:t>n</w:t>
      </w:r>
      <w:r>
        <w:rPr>
          <w:rFonts w:ascii="Times New Roman" w:hAnsi="Times New Roman" w:cs="Times New Roman"/>
          <w:color w:val="000000"/>
          <w:sz w:val="20"/>
          <w:szCs w:val="20"/>
        </w:rPr>
        <w:t>st</w:t>
      </w:r>
      <w:r>
        <w:rPr>
          <w:rFonts w:ascii="Times New Roman" w:hAnsi="Times New Roman" w:cs="Times New Roman"/>
          <w:color w:val="000000"/>
          <w:sz w:val="20"/>
          <w:szCs w:val="20"/>
        </w:rPr>
        <w:t>itution, is a basic assumption in modern times. However, the language of the state constitution itself can have a direct impact on these questions. State constitutional drafters do not merely determine the content of the state constitution; they may also a</w:t>
      </w:r>
      <w:r>
        <w:rPr>
          <w:rFonts w:ascii="Times New Roman" w:hAnsi="Times New Roman" w:cs="Times New Roman"/>
          <w:color w:val="000000"/>
          <w:sz w:val="20"/>
          <w:szCs w:val="20"/>
        </w:rPr>
        <w:t>ffect how</w:t>
      </w:r>
      <w:r>
        <w:rPr>
          <w:rFonts w:ascii="Times New Roman" w:hAnsi="Times New Roman" w:cs="Times New Roman"/>
          <w:color w:val="000000"/>
          <w:sz w:val="20"/>
          <w:szCs w:val="20"/>
        </w:rPr>
        <w:t>—</w:t>
      </w:r>
      <w:r>
        <w:rPr>
          <w:rFonts w:ascii="Times New Roman" w:hAnsi="Times New Roman" w:cs="Times New Roman"/>
          <w:color w:val="000000"/>
          <w:sz w:val="20"/>
          <w:szCs w:val="20"/>
        </w:rPr>
        <w:t>and by whom</w:t>
      </w:r>
      <w:r>
        <w:rPr>
          <w:rFonts w:ascii="Times New Roman" w:hAnsi="Times New Roman" w:cs="Times New Roman"/>
          <w:color w:val="000000"/>
          <w:sz w:val="20"/>
          <w:szCs w:val="20"/>
        </w:rPr>
        <w:t>—</w:t>
      </w:r>
      <w:r>
        <w:rPr>
          <w:rFonts w:ascii="Times New Roman" w:hAnsi="Times New Roman" w:cs="Times New Roman"/>
          <w:color w:val="000000"/>
          <w:sz w:val="20"/>
          <w:szCs w:val="20"/>
        </w:rPr>
        <w:t>that content will be interpreted. It is generally accepted that in cases of constitutional dispute, the state's courts provide the authoritative interpretation of the state constitution. Indeed, many of the technical barriers to judic</w:t>
      </w:r>
      <w:r>
        <w:rPr>
          <w:rFonts w:ascii="Times New Roman" w:hAnsi="Times New Roman" w:cs="Times New Roman"/>
          <w:color w:val="000000"/>
          <w:sz w:val="20"/>
          <w:szCs w:val="20"/>
        </w:rPr>
        <w:t>ial interpretation of the Federal Constitution</w:t>
      </w:r>
      <w:r>
        <w:rPr>
          <w:rFonts w:ascii="Times New Roman" w:hAnsi="Times New Roman" w:cs="Times New Roman"/>
          <w:color w:val="000000"/>
          <w:sz w:val="20"/>
          <w:szCs w:val="20"/>
        </w:rPr>
        <w:t>—</w:t>
      </w:r>
      <w:r>
        <w:rPr>
          <w:rFonts w:ascii="Times New Roman" w:hAnsi="Times New Roman" w:cs="Times New Roman"/>
          <w:color w:val="000000"/>
          <w:sz w:val="20"/>
          <w:szCs w:val="20"/>
        </w:rPr>
        <w:t>such as the political question doctrine, standing to sue requirements, and mootness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either do not apply or have a considerably circumscribed effect on judicial interpretation of the state constitution. </w:t>
      </w:r>
      <w:hyperlink w:anchor="Document1zzF203316252366" w:history="1">
        <w:r>
          <w:rPr>
            <w:rFonts w:ascii="Times New Roman" w:hAnsi="Times New Roman" w:cs="Times New Roman"/>
            <w:color w:val="0000FF"/>
            <w:sz w:val="20"/>
            <w:szCs w:val="20"/>
          </w:rPr>
          <w:t>[FN203]</w:t>
        </w:r>
      </w:hyperlink>
      <w:bookmarkStart w:id="206" w:name="Document1zzB203316252366"/>
      <w:bookmarkEnd w:id="206"/>
      <w:r>
        <w:rPr>
          <w:rFonts w:ascii="Times New Roman" w:hAnsi="Times New Roman" w:cs="Times New Roman"/>
          <w:color w:val="000000"/>
          <w:sz w:val="20"/>
          <w:szCs w:val="20"/>
        </w:rPr>
        <w:t xml:space="preserve"> However, state constitutional drafters can expressly preclude judicial interpretation, and in recent years several states included provisions in their constitutions </w:t>
      </w:r>
      <w:r>
        <w:rPr>
          <w:rFonts w:ascii="Times New Roman" w:hAnsi="Times New Roman" w:cs="Times New Roman"/>
          <w:color w:val="000000"/>
          <w:sz w:val="20"/>
          <w:szCs w:val="20"/>
        </w:rPr>
        <w:t xml:space="preserve">that they exempted from judicial review. The Michigan Constitution provides that the sufficiency of grounds for recall of a public official </w:t>
      </w:r>
      <w:r>
        <w:rPr>
          <w:rFonts w:ascii="Times New Roman" w:hAnsi="Times New Roman" w:cs="Times New Roman"/>
          <w:color w:val="000000"/>
          <w:sz w:val="20"/>
          <w:szCs w:val="20"/>
        </w:rPr>
        <w:t>“</w:t>
      </w:r>
      <w:r>
        <w:rPr>
          <w:rFonts w:ascii="Times New Roman" w:hAnsi="Times New Roman" w:cs="Times New Roman"/>
          <w:color w:val="000000"/>
          <w:sz w:val="20"/>
          <w:szCs w:val="20"/>
        </w:rPr>
        <w:t>shall be a political rather than a judicial question.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204316252366" w:history="1">
        <w:r>
          <w:rPr>
            <w:rFonts w:ascii="Times New Roman" w:hAnsi="Times New Roman" w:cs="Times New Roman"/>
            <w:color w:val="0000FF"/>
            <w:sz w:val="20"/>
            <w:szCs w:val="20"/>
          </w:rPr>
          <w:t>[FN204]</w:t>
        </w:r>
      </w:hyperlink>
      <w:bookmarkStart w:id="207" w:name="Document1zzB204316252366"/>
      <w:bookmarkEnd w:id="207"/>
      <w:r>
        <w:rPr>
          <w:rFonts w:ascii="Times New Roman" w:hAnsi="Times New Roman" w:cs="Times New Roman"/>
          <w:color w:val="000000"/>
          <w:sz w:val="20"/>
          <w:szCs w:val="20"/>
        </w:rPr>
        <w:t xml:space="preserve"> The New Jersey Constitution was amended to bar le</w:t>
      </w:r>
      <w:r>
        <w:rPr>
          <w:rFonts w:ascii="Times New Roman" w:hAnsi="Times New Roman" w:cs="Times New Roman"/>
          <w:color w:val="000000"/>
          <w:sz w:val="20"/>
          <w:szCs w:val="20"/>
        </w:rPr>
        <w:t>g</w:t>
      </w:r>
      <w:r>
        <w:rPr>
          <w:rFonts w:ascii="Times New Roman" w:hAnsi="Times New Roman" w:cs="Times New Roman"/>
          <w:color w:val="000000"/>
          <w:sz w:val="20"/>
          <w:szCs w:val="20"/>
        </w:rPr>
        <w:t>islative or administrative mandates to local government without the funding to perform such mandatory activities (</w:t>
      </w:r>
      <w:r>
        <w:rPr>
          <w:rFonts w:ascii="Times New Roman" w:hAnsi="Times New Roman" w:cs="Times New Roman"/>
          <w:color w:val="000000"/>
          <w:sz w:val="20"/>
          <w:szCs w:val="20"/>
        </w:rPr>
        <w:t>“</w:t>
      </w:r>
      <w:r>
        <w:rPr>
          <w:rFonts w:ascii="Times New Roman" w:hAnsi="Times New Roman" w:cs="Times New Roman"/>
          <w:color w:val="000000"/>
          <w:sz w:val="20"/>
          <w:szCs w:val="20"/>
        </w:rPr>
        <w:t>unfunded mandates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created an appointed Council </w:t>
      </w:r>
      <w:r>
        <w:rPr>
          <w:rFonts w:ascii="Times New Roman" w:hAnsi="Times New Roman" w:cs="Times New Roman"/>
          <w:color w:val="000000"/>
          <w:sz w:val="20"/>
          <w:szCs w:val="20"/>
        </w:rPr>
        <w:t xml:space="preserve">on Local Mandates. The provision specified that the Council's decisions </w:t>
      </w:r>
      <w:r>
        <w:rPr>
          <w:rFonts w:ascii="Times New Roman" w:hAnsi="Times New Roman" w:cs="Times New Roman"/>
          <w:color w:val="000000"/>
          <w:sz w:val="20"/>
          <w:szCs w:val="20"/>
        </w:rPr>
        <w:t>“</w:t>
      </w:r>
      <w:r>
        <w:rPr>
          <w:rFonts w:ascii="Times New Roman" w:hAnsi="Times New Roman" w:cs="Times New Roman"/>
          <w:color w:val="000000"/>
          <w:sz w:val="20"/>
          <w:szCs w:val="20"/>
        </w:rPr>
        <w:t>shall be political and not judicial determinations.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205316252366" w:history="1">
        <w:r>
          <w:rPr>
            <w:rFonts w:ascii="Times New Roman" w:hAnsi="Times New Roman" w:cs="Times New Roman"/>
            <w:color w:val="0000FF"/>
            <w:sz w:val="20"/>
            <w:szCs w:val="20"/>
          </w:rPr>
          <w:t>[FN205]</w:t>
        </w:r>
      </w:hyperlink>
      <w:bookmarkStart w:id="208" w:name="Document1zzB205316252366"/>
      <w:bookmarkEnd w:id="208"/>
      <w:r>
        <w:rPr>
          <w:rFonts w:ascii="Times New Roman" w:hAnsi="Times New Roman" w:cs="Times New Roman"/>
          <w:color w:val="000000"/>
          <w:sz w:val="20"/>
          <w:szCs w:val="20"/>
        </w:rPr>
        <w:t xml:space="preserve"> In 1986, the Texas electorate am</w:t>
      </w:r>
      <w:r>
        <w:rPr>
          <w:rFonts w:ascii="Times New Roman" w:hAnsi="Times New Roman" w:cs="Times New Roman"/>
          <w:color w:val="000000"/>
          <w:sz w:val="20"/>
          <w:szCs w:val="20"/>
        </w:rPr>
        <w:t xml:space="preserve">ended the provision in the legislative article of the Texas Constitution requiring a title to disclose the content of bills to specify that </w:t>
      </w:r>
      <w:r>
        <w:rPr>
          <w:rFonts w:ascii="Times New Roman" w:hAnsi="Times New Roman" w:cs="Times New Roman"/>
          <w:color w:val="000000"/>
          <w:sz w:val="20"/>
          <w:szCs w:val="20"/>
        </w:rPr>
        <w:t>“</w:t>
      </w:r>
      <w:r>
        <w:rPr>
          <w:rFonts w:ascii="Times New Roman" w:hAnsi="Times New Roman" w:cs="Times New Roman"/>
          <w:color w:val="000000"/>
          <w:sz w:val="20"/>
          <w:szCs w:val="20"/>
        </w:rPr>
        <w:t>the legislature is solely responsible for determining compliance with the rule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that </w:t>
      </w:r>
      <w:r>
        <w:rPr>
          <w:rFonts w:ascii="Times New Roman" w:hAnsi="Times New Roman" w:cs="Times New Roman"/>
          <w:color w:val="000000"/>
          <w:sz w:val="20"/>
          <w:szCs w:val="20"/>
        </w:rPr>
        <w:t>“</w:t>
      </w:r>
      <w:r>
        <w:rPr>
          <w:rFonts w:ascii="Times New Roman" w:hAnsi="Times New Roman" w:cs="Times New Roman"/>
          <w:color w:val="000000"/>
          <w:sz w:val="20"/>
          <w:szCs w:val="20"/>
        </w:rPr>
        <w:t>a law may not be held voi</w:t>
      </w:r>
      <w:r>
        <w:rPr>
          <w:rFonts w:ascii="Times New Roman" w:hAnsi="Times New Roman" w:cs="Times New Roman"/>
          <w:color w:val="000000"/>
          <w:sz w:val="20"/>
          <w:szCs w:val="20"/>
        </w:rPr>
        <w:t>d on the basis of an insufficient title.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206316252366" w:history="1">
        <w:r>
          <w:rPr>
            <w:rFonts w:ascii="Times New Roman" w:hAnsi="Times New Roman" w:cs="Times New Roman"/>
            <w:color w:val="0000FF"/>
            <w:sz w:val="20"/>
            <w:szCs w:val="20"/>
          </w:rPr>
          <w:t>[FN206]</w:t>
        </w:r>
      </w:hyperlink>
      <w:bookmarkStart w:id="209" w:name="Document1zzB206316252366"/>
      <w:bookmarkEnd w:id="209"/>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*1123</w:t>
      </w:r>
      <w:r>
        <w:rPr>
          <w:rFonts w:ascii="Times New Roman" w:hAnsi="Times New Roman" w:cs="Times New Roman"/>
          <w:color w:val="000000"/>
          <w:sz w:val="20"/>
          <w:szCs w:val="20"/>
        </w:rPr>
        <w:t xml:space="preserve"> On the other hand, unlike the Federal Constitution, some state constitutions mandate judicial review </w:t>
      </w:r>
      <w:r>
        <w:rPr>
          <w:rFonts w:ascii="Times New Roman" w:hAnsi="Times New Roman" w:cs="Times New Roman"/>
          <w:color w:val="000000"/>
          <w:sz w:val="20"/>
          <w:szCs w:val="20"/>
        </w:rPr>
        <w:t xml:space="preserve">under certain circumstances. The Georgia Constitution specifies that: </w:t>
      </w:r>
      <w:r>
        <w:rPr>
          <w:rFonts w:ascii="Times New Roman" w:hAnsi="Times New Roman" w:cs="Times New Roman"/>
          <w:color w:val="000000"/>
          <w:sz w:val="20"/>
          <w:szCs w:val="20"/>
        </w:rPr>
        <w:t>“</w:t>
      </w:r>
      <w:r>
        <w:rPr>
          <w:rFonts w:ascii="Times New Roman" w:hAnsi="Times New Roman" w:cs="Times New Roman"/>
          <w:color w:val="000000"/>
          <w:sz w:val="20"/>
          <w:szCs w:val="20"/>
        </w:rPr>
        <w:t>Legislative acts in violation of this Constitution or the Constitution of the United States are void, and the judiciary shall so declare them.</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207316252366" w:history="1">
        <w:r>
          <w:rPr>
            <w:rFonts w:ascii="Times New Roman" w:hAnsi="Times New Roman" w:cs="Times New Roman"/>
            <w:color w:val="0000FF"/>
            <w:sz w:val="20"/>
            <w:szCs w:val="20"/>
          </w:rPr>
          <w:t>[F</w:t>
        </w:r>
        <w:r>
          <w:rPr>
            <w:rFonts w:ascii="Times New Roman" w:hAnsi="Times New Roman" w:cs="Times New Roman"/>
            <w:color w:val="0000FF"/>
            <w:sz w:val="20"/>
            <w:szCs w:val="20"/>
          </w:rPr>
          <w:t>N207]</w:t>
        </w:r>
      </w:hyperlink>
      <w:bookmarkStart w:id="210" w:name="Document1zzB207316252366"/>
      <w:bookmarkEnd w:id="210"/>
      <w:r>
        <w:rPr>
          <w:rFonts w:ascii="Times New Roman" w:hAnsi="Times New Roman" w:cs="Times New Roman"/>
          <w:color w:val="000000"/>
          <w:sz w:val="20"/>
          <w:szCs w:val="20"/>
        </w:rPr>
        <w:t xml:space="preserve"> The </w:t>
      </w:r>
      <w:r>
        <w:rPr>
          <w:rFonts w:ascii="Times New Roman" w:hAnsi="Times New Roman" w:cs="Times New Roman"/>
          <w:color w:val="000000"/>
          <w:sz w:val="20"/>
          <w:szCs w:val="20"/>
        </w:rPr>
        <w:t>“</w:t>
      </w:r>
      <w:r>
        <w:rPr>
          <w:rFonts w:ascii="Times New Roman" w:hAnsi="Times New Roman" w:cs="Times New Roman"/>
          <w:color w:val="000000"/>
          <w:sz w:val="20"/>
          <w:szCs w:val="20"/>
        </w:rPr>
        <w:t>Taking Clause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the Colorado Constitution provides that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the question whether the contemplated use </w:t>
      </w:r>
      <w:proofErr w:type="gramStart"/>
      <w:r>
        <w:rPr>
          <w:rFonts w:ascii="Times New Roman" w:hAnsi="Times New Roman" w:cs="Times New Roman"/>
          <w:color w:val="000000"/>
          <w:sz w:val="20"/>
          <w:szCs w:val="20"/>
        </w:rPr>
        <w:t>be</w:t>
      </w:r>
      <w:proofErr w:type="gramEnd"/>
      <w:r>
        <w:rPr>
          <w:rFonts w:ascii="Times New Roman" w:hAnsi="Times New Roman" w:cs="Times New Roman"/>
          <w:color w:val="000000"/>
          <w:sz w:val="20"/>
          <w:szCs w:val="20"/>
        </w:rPr>
        <w:t xml:space="preserve"> really public shall be a judicial question, and determined as such without regard to any l</w:t>
      </w:r>
      <w:r>
        <w:rPr>
          <w:rFonts w:ascii="Times New Roman" w:hAnsi="Times New Roman" w:cs="Times New Roman"/>
          <w:color w:val="000000"/>
          <w:sz w:val="20"/>
          <w:szCs w:val="20"/>
        </w:rPr>
        <w:t>egislative assertion that the use is public.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208316252366" w:history="1">
        <w:r>
          <w:rPr>
            <w:rFonts w:ascii="Times New Roman" w:hAnsi="Times New Roman" w:cs="Times New Roman"/>
            <w:color w:val="0000FF"/>
            <w:sz w:val="20"/>
            <w:szCs w:val="20"/>
          </w:rPr>
          <w:t>[FN208]</w:t>
        </w:r>
      </w:hyperlink>
      <w:bookmarkStart w:id="211" w:name="Document1zzB208316252366"/>
      <w:bookmarkEnd w:id="211"/>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Finally, some state constitutions contain provisions relating to interpretation. For example, </w:t>
      </w:r>
      <w:hyperlink r:id="rId11" w:history="1">
        <w:r>
          <w:rPr>
            <w:rFonts w:ascii="Times New Roman" w:hAnsi="Times New Roman" w:cs="Times New Roman"/>
            <w:color w:val="0000FF"/>
            <w:sz w:val="20"/>
            <w:szCs w:val="20"/>
          </w:rPr>
          <w:t>article I, section 23 of the South Carolina Constitution</w:t>
        </w:r>
      </w:hyperlink>
      <w:r>
        <w:rPr>
          <w:rFonts w:ascii="Times New Roman" w:hAnsi="Times New Roman" w:cs="Times New Roman"/>
          <w:color w:val="000000"/>
          <w:sz w:val="20"/>
          <w:szCs w:val="20"/>
        </w:rPr>
        <w:t xml:space="preserve"> provides: </w:t>
      </w:r>
      <w:r>
        <w:rPr>
          <w:rFonts w:ascii="Times New Roman" w:hAnsi="Times New Roman" w:cs="Times New Roman"/>
          <w:color w:val="000000"/>
          <w:sz w:val="20"/>
          <w:szCs w:val="20"/>
        </w:rPr>
        <w:t>“</w:t>
      </w:r>
      <w:r>
        <w:rPr>
          <w:rFonts w:ascii="Times New Roman" w:hAnsi="Times New Roman" w:cs="Times New Roman"/>
          <w:color w:val="000000"/>
          <w:sz w:val="20"/>
          <w:szCs w:val="20"/>
        </w:rPr>
        <w:t>The pro</w:t>
      </w:r>
      <w:r>
        <w:rPr>
          <w:rFonts w:ascii="Times New Roman" w:hAnsi="Times New Roman" w:cs="Times New Roman"/>
          <w:color w:val="000000"/>
          <w:sz w:val="20"/>
          <w:szCs w:val="20"/>
        </w:rPr>
        <w:t xml:space="preserve">visions of the Constitution shall be taken, deemed, and construed to be mandatory and prohibitory, and not merely directory, except where expressly made directory or </w:t>
      </w:r>
      <w:proofErr w:type="spellStart"/>
      <w:r>
        <w:rPr>
          <w:rFonts w:ascii="Times New Roman" w:hAnsi="Times New Roman" w:cs="Times New Roman"/>
          <w:color w:val="000000"/>
          <w:sz w:val="20"/>
          <w:szCs w:val="20"/>
        </w:rPr>
        <w:t>permissory</w:t>
      </w:r>
      <w:proofErr w:type="spellEnd"/>
      <w:r>
        <w:rPr>
          <w:rFonts w:ascii="Times New Roman" w:hAnsi="Times New Roman" w:cs="Times New Roman"/>
          <w:color w:val="000000"/>
          <w:sz w:val="20"/>
          <w:szCs w:val="20"/>
        </w:rPr>
        <w:t xml:space="preserve"> by its own terms.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w:anchor="Document1zzF209316252366" w:history="1">
        <w:r>
          <w:rPr>
            <w:rFonts w:ascii="Times New Roman" w:hAnsi="Times New Roman" w:cs="Times New Roman"/>
            <w:color w:val="0000FF"/>
            <w:sz w:val="20"/>
            <w:szCs w:val="20"/>
          </w:rPr>
          <w:t>[FN209]</w:t>
        </w:r>
      </w:hyperlink>
      <w:bookmarkStart w:id="212" w:name="Document1zzB209316252366"/>
      <w:bookmarkEnd w:id="212"/>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hyperlink r:id="rId12" w:history="1">
        <w:r>
          <w:rPr>
            <w:rFonts w:ascii="Times New Roman" w:hAnsi="Times New Roman" w:cs="Times New Roman"/>
            <w:color w:val="0000FF"/>
            <w:sz w:val="20"/>
            <w:szCs w:val="20"/>
          </w:rPr>
          <w:t>Article 4, section 7, paragraph 11 of the New Jersey Constitution</w:t>
        </w:r>
      </w:hyperlink>
      <w:r>
        <w:rPr>
          <w:rFonts w:ascii="Times New Roman" w:hAnsi="Times New Roman" w:cs="Times New Roman"/>
          <w:color w:val="000000"/>
          <w:sz w:val="20"/>
          <w:szCs w:val="20"/>
        </w:rPr>
        <w:t xml:space="preserve"> provides: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ind w:left="540"/>
        <w:jc w:val="both"/>
        <w:rPr>
          <w:rFonts w:ascii="Times New Roman" w:hAnsi="Times New Roman" w:cs="Times New Roman"/>
          <w:color w:val="000000"/>
          <w:sz w:val="24"/>
          <w:szCs w:val="24"/>
        </w:rPr>
      </w:pPr>
      <w:r>
        <w:rPr>
          <w:rFonts w:ascii="Times New Roman" w:hAnsi="Times New Roman" w:cs="Times New Roman"/>
          <w:color w:val="000000"/>
          <w:sz w:val="20"/>
          <w:szCs w:val="20"/>
        </w:rPr>
        <w:lastRenderedPageBreak/>
        <w:t xml:space="preserve">        The provis</w:t>
      </w:r>
      <w:r>
        <w:rPr>
          <w:rFonts w:ascii="Times New Roman" w:hAnsi="Times New Roman" w:cs="Times New Roman"/>
          <w:color w:val="000000"/>
          <w:sz w:val="20"/>
          <w:szCs w:val="20"/>
        </w:rPr>
        <w:t xml:space="preserve">ions of this Constitution and of any law concerning municipal corporations formed for local government, or concerning counties, shall be liberally construed in their favor. The powers of </w:t>
      </w:r>
      <w:proofErr w:type="gramStart"/>
      <w:r>
        <w:rPr>
          <w:rFonts w:ascii="Times New Roman" w:hAnsi="Times New Roman" w:cs="Times New Roman"/>
          <w:color w:val="000000"/>
          <w:sz w:val="20"/>
          <w:szCs w:val="20"/>
        </w:rPr>
        <w:t>counties,</w:t>
      </w:r>
      <w:proofErr w:type="gramEnd"/>
      <w:r>
        <w:rPr>
          <w:rFonts w:ascii="Times New Roman" w:hAnsi="Times New Roman" w:cs="Times New Roman"/>
          <w:color w:val="000000"/>
          <w:sz w:val="20"/>
          <w:szCs w:val="20"/>
        </w:rPr>
        <w:t xml:space="preserve"> shall be liberally construed in their favor. The powers of </w:t>
      </w:r>
      <w:r>
        <w:rPr>
          <w:rFonts w:ascii="Times New Roman" w:hAnsi="Times New Roman" w:cs="Times New Roman"/>
          <w:color w:val="000000"/>
          <w:sz w:val="20"/>
          <w:szCs w:val="20"/>
        </w:rPr>
        <w:t xml:space="preserve">counties and such municipal corporations shall include not only those granted in express terms but also those of necessary or fair implication, or incident to the powers expressly conferred, or essential thereto, and not inconsistent with or prohibited by </w:t>
      </w:r>
      <w:r>
        <w:rPr>
          <w:rFonts w:ascii="Times New Roman" w:hAnsi="Times New Roman" w:cs="Times New Roman"/>
          <w:color w:val="000000"/>
          <w:sz w:val="20"/>
          <w:szCs w:val="20"/>
        </w:rPr>
        <w:t xml:space="preserve">this Constitution or by law. </w:t>
      </w:r>
      <w:hyperlink w:anchor="Document1zzF210316252366" w:history="1">
        <w:r>
          <w:rPr>
            <w:rFonts w:ascii="Times New Roman" w:hAnsi="Times New Roman" w:cs="Times New Roman"/>
            <w:color w:val="0000FF"/>
            <w:sz w:val="20"/>
            <w:szCs w:val="20"/>
          </w:rPr>
          <w:t>[FN210]</w:t>
        </w:r>
      </w:hyperlink>
      <w:bookmarkStart w:id="213" w:name="Document1zzB210316252366"/>
      <w:bookmarkEnd w:id="213"/>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Illustrating a different approach, after some expansive state judicial interpretations, Florida's search and seizure claus</w:t>
      </w:r>
      <w:r>
        <w:rPr>
          <w:rFonts w:ascii="Times New Roman" w:hAnsi="Times New Roman" w:cs="Times New Roman"/>
          <w:color w:val="000000"/>
          <w:sz w:val="20"/>
          <w:szCs w:val="20"/>
        </w:rPr>
        <w:t xml:space="preserve">e was amended in 1982 to require the state courts to interpret the provision the same way as the United States Supreme Court interprets the federal clause. </w:t>
      </w:r>
      <w:hyperlink w:anchor="Document1zzF211316252366" w:history="1">
        <w:r>
          <w:rPr>
            <w:rFonts w:ascii="Times New Roman" w:hAnsi="Times New Roman" w:cs="Times New Roman"/>
            <w:color w:val="0000FF"/>
            <w:sz w:val="20"/>
            <w:szCs w:val="20"/>
          </w:rPr>
          <w:t>[FN211]</w:t>
        </w:r>
      </w:hyperlink>
      <w:bookmarkStart w:id="214" w:name="Document1zzB211316252366"/>
      <w:bookmarkEnd w:id="214"/>
      <w:r>
        <w:rPr>
          <w:rFonts w:ascii="Times New Roman" w:hAnsi="Times New Roman" w:cs="Times New Roman"/>
          <w:color w:val="000000"/>
          <w:sz w:val="20"/>
          <w:szCs w:val="20"/>
        </w:rPr>
        <w:t xml:space="preserve"> Th</w:t>
      </w:r>
      <w:r>
        <w:rPr>
          <w:rFonts w:ascii="Times New Roman" w:hAnsi="Times New Roman" w:cs="Times New Roman"/>
          <w:color w:val="000000"/>
          <w:sz w:val="20"/>
          <w:szCs w:val="20"/>
        </w:rPr>
        <w:t xml:space="preserve">is also happened in </w:t>
      </w:r>
      <w:r>
        <w:rPr>
          <w:rFonts w:ascii="Times New Roman" w:hAnsi="Times New Roman" w:cs="Times New Roman"/>
          <w:b/>
          <w:bCs/>
          <w:color w:val="000000"/>
          <w:sz w:val="20"/>
          <w:szCs w:val="20"/>
        </w:rPr>
        <w:t>*1124</w:t>
      </w:r>
      <w:r>
        <w:rPr>
          <w:rFonts w:ascii="Times New Roman" w:hAnsi="Times New Roman" w:cs="Times New Roman"/>
          <w:color w:val="000000"/>
          <w:sz w:val="20"/>
          <w:szCs w:val="20"/>
        </w:rPr>
        <w:t xml:space="preserve"> California to eliminate a line of state constitutional interpretations that went beyond the federal requirements in the area of school busing. </w:t>
      </w:r>
      <w:hyperlink w:anchor="Document1zzF212316252366" w:history="1">
        <w:r>
          <w:rPr>
            <w:rFonts w:ascii="Times New Roman" w:hAnsi="Times New Roman" w:cs="Times New Roman"/>
            <w:color w:val="0000FF"/>
            <w:sz w:val="20"/>
            <w:szCs w:val="20"/>
          </w:rPr>
          <w:t>[FN212]</w:t>
        </w:r>
      </w:hyperlink>
      <w:bookmarkStart w:id="215" w:name="Document1zzB212316252366"/>
      <w:bookmarkEnd w:id="215"/>
      <w:r>
        <w:rPr>
          <w:rFonts w:ascii="Times New Roman" w:hAnsi="Times New Roman" w:cs="Times New Roman"/>
          <w:color w:val="000000"/>
          <w:sz w:val="20"/>
          <w:szCs w:val="20"/>
        </w:rPr>
        <w:t xml:space="preserve"> This Florida and California </w:t>
      </w:r>
      <w:r>
        <w:rPr>
          <w:rFonts w:ascii="Times New Roman" w:hAnsi="Times New Roman" w:cs="Times New Roman"/>
          <w:color w:val="000000"/>
          <w:sz w:val="20"/>
          <w:szCs w:val="20"/>
        </w:rPr>
        <w:t>“</w:t>
      </w:r>
      <w:r>
        <w:rPr>
          <w:rFonts w:ascii="Times New Roman" w:hAnsi="Times New Roman" w:cs="Times New Roman"/>
          <w:color w:val="000000"/>
          <w:sz w:val="20"/>
          <w:szCs w:val="20"/>
        </w:rPr>
        <w:t>lockstep</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w:t>
      </w:r>
      <w:r>
        <w:rPr>
          <w:rFonts w:ascii="Times New Roman" w:hAnsi="Times New Roman" w:cs="Times New Roman"/>
          <w:color w:val="000000"/>
          <w:sz w:val="20"/>
          <w:szCs w:val="20"/>
        </w:rPr>
        <w:t>“</w:t>
      </w:r>
      <w:r>
        <w:rPr>
          <w:rFonts w:ascii="Times New Roman" w:hAnsi="Times New Roman" w:cs="Times New Roman"/>
          <w:color w:val="000000"/>
          <w:sz w:val="20"/>
          <w:szCs w:val="20"/>
        </w:rPr>
        <w:t>forced linkage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amendment approach can be seen as undesirable because it constitutes a blanket adoption, in </w:t>
      </w:r>
      <w:proofErr w:type="spellStart"/>
      <w:r>
        <w:rPr>
          <w:rFonts w:ascii="Times New Roman" w:hAnsi="Times New Roman" w:cs="Times New Roman"/>
          <w:color w:val="000000"/>
          <w:sz w:val="20"/>
          <w:szCs w:val="20"/>
        </w:rPr>
        <w:t>futuro</w:t>
      </w:r>
      <w:proofErr w:type="spellEnd"/>
      <w:r>
        <w:rPr>
          <w:rFonts w:ascii="Times New Roman" w:hAnsi="Times New Roman" w:cs="Times New Roman"/>
          <w:color w:val="000000"/>
          <w:sz w:val="20"/>
          <w:szCs w:val="20"/>
        </w:rPr>
        <w:t>, of all interpretations of the United States Supreme Court, thereby abdicating a part o</w:t>
      </w:r>
      <w:r>
        <w:rPr>
          <w:rFonts w:ascii="Times New Roman" w:hAnsi="Times New Roman" w:cs="Times New Roman"/>
          <w:color w:val="000000"/>
          <w:sz w:val="20"/>
          <w:szCs w:val="20"/>
        </w:rPr>
        <w:t>f a state's sovereignty and judicial autonomy.</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VI. Conclusion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This Foreword is exploratory rather than comprehensive; nevertheless, it suggests that a rich array of mechanisms is available to state constitutional reformers. A number of the alternative approaches that we described may appear at first blush to b</w:t>
      </w:r>
      <w:r>
        <w:rPr>
          <w:rFonts w:ascii="Times New Roman" w:hAnsi="Times New Roman" w:cs="Times New Roman"/>
          <w:color w:val="000000"/>
          <w:sz w:val="20"/>
          <w:szCs w:val="20"/>
        </w:rPr>
        <w:t xml:space="preserve">e mere drafting choices. But in actuality these alternatives have major policy implications, facilitating or retarding state constitutional reform and influencing the direction that this reform takes. </w:t>
      </w:r>
      <w:hyperlink w:anchor="Document1zzF213316252366" w:history="1">
        <w:r>
          <w:rPr>
            <w:rFonts w:ascii="Times New Roman" w:hAnsi="Times New Roman" w:cs="Times New Roman"/>
            <w:color w:val="0000FF"/>
            <w:sz w:val="20"/>
            <w:szCs w:val="20"/>
          </w:rPr>
          <w:t>[FN213]</w:t>
        </w:r>
      </w:hyperlink>
      <w:bookmarkStart w:id="216" w:name="Document1zzB213316252366"/>
      <w:bookmarkEnd w:id="216"/>
      <w:r>
        <w:rPr>
          <w:rFonts w:ascii="Times New Roman" w:hAnsi="Times New Roman" w:cs="Times New Roman"/>
          <w:color w:val="000000"/>
          <w:sz w:val="20"/>
          <w:szCs w:val="20"/>
        </w:rPr>
        <w:t xml:space="preserve"> The responsibility of state constitutional reformers is of course to use wisely the alternatives provided to make state constitutions better able to meet the challenges of the twenty-first century.</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d1316252366" w:history="1">
        <w:r>
          <w:rPr>
            <w:rFonts w:ascii="Times New Roman" w:hAnsi="Times New Roman" w:cs="Times New Roman"/>
            <w:color w:val="0000FF"/>
            <w:sz w:val="20"/>
            <w:szCs w:val="20"/>
          </w:rPr>
          <w:t>[FNd1]</w:t>
        </w:r>
      </w:hyperlink>
      <w:bookmarkStart w:id="217" w:name="Document1zzFd1316252366"/>
      <w:bookmarkEnd w:id="217"/>
      <w:r>
        <w:rPr>
          <w:rFonts w:ascii="Times New Roman" w:hAnsi="Times New Roman" w:cs="Times New Roman"/>
          <w:color w:val="000000"/>
          <w:sz w:val="20"/>
          <w:szCs w:val="20"/>
        </w:rPr>
        <w:t>. Research on this Foreword was underwritten by a grant from The Ford Foundation. The authors gratefully acknowledge the Foundation's generous support.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a1316252366" w:history="1">
        <w:r>
          <w:rPr>
            <w:rFonts w:ascii="Times New Roman" w:hAnsi="Times New Roman" w:cs="Times New Roman"/>
            <w:color w:val="0000FF"/>
            <w:sz w:val="20"/>
            <w:szCs w:val="20"/>
          </w:rPr>
          <w:t>[FNa1]</w:t>
        </w:r>
      </w:hyperlink>
      <w:bookmarkStart w:id="218" w:name="Document1zzFa1316252366"/>
      <w:bookmarkEnd w:id="218"/>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Distinguished Professor of Political Science, Rutgers University, Camden, NJ; Director, Center for State Constitutional Studies.</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aa1316252366" w:history="1">
        <w:r>
          <w:rPr>
            <w:rFonts w:ascii="Times New Roman" w:hAnsi="Times New Roman" w:cs="Times New Roman"/>
            <w:color w:val="0000FF"/>
            <w:sz w:val="20"/>
            <w:szCs w:val="20"/>
          </w:rPr>
          <w:t>[FNaa1]</w:t>
        </w:r>
      </w:hyperlink>
      <w:bookmarkStart w:id="219" w:name="Document1zzFaa1316252366"/>
      <w:bookmarkEnd w:id="219"/>
      <w:r>
        <w:rPr>
          <w:rFonts w:ascii="Times New Roman" w:hAnsi="Times New Roman" w:cs="Times New Roman"/>
          <w:color w:val="000000"/>
          <w:sz w:val="20"/>
          <w:szCs w:val="20"/>
        </w:rPr>
        <w:t>. Distinguished Professor of Law, Rutgers University School of Law, Camden, NJ; Associate Director, Center for State Constitutional Studies.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316252366" w:history="1">
        <w:r>
          <w:rPr>
            <w:rFonts w:ascii="Times New Roman" w:hAnsi="Times New Roman" w:cs="Times New Roman"/>
            <w:color w:val="0000FF"/>
            <w:sz w:val="20"/>
            <w:szCs w:val="20"/>
          </w:rPr>
          <w:t>[FN1]</w:t>
        </w:r>
      </w:hyperlink>
      <w:bookmarkStart w:id="220" w:name="Document1zzF1316252366"/>
      <w:bookmarkEnd w:id="220"/>
      <w:r>
        <w:rPr>
          <w:rFonts w:ascii="Times New Roman" w:hAnsi="Times New Roman" w:cs="Times New Roman"/>
          <w:color w:val="000000"/>
          <w:sz w:val="20"/>
          <w:szCs w:val="20"/>
        </w:rPr>
        <w:t>. Like virtually all generalizations about the American states, this one is true in most, but not in all, instances. For example, Wisconsin has only one mechanism</w:t>
      </w:r>
      <w:r>
        <w:rPr>
          <w:rFonts w:ascii="Times New Roman" w:hAnsi="Times New Roman" w:cs="Times New Roman"/>
          <w:color w:val="000000"/>
          <w:sz w:val="20"/>
          <w:szCs w:val="20"/>
        </w:rPr>
        <w:t>—</w:t>
      </w:r>
      <w:r>
        <w:rPr>
          <w:rFonts w:ascii="Times New Roman" w:hAnsi="Times New Roman" w:cs="Times New Roman"/>
          <w:color w:val="000000"/>
          <w:sz w:val="20"/>
          <w:szCs w:val="20"/>
        </w:rPr>
        <w:t>proposal by the state legislature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for initiating the amendment process. See </w:t>
      </w:r>
      <w:hyperlink r:id="rId13" w:history="1">
        <w:r>
          <w:rPr>
            <w:rFonts w:ascii="Times New Roman" w:hAnsi="Times New Roman" w:cs="Times New Roman"/>
            <w:color w:val="0000FF"/>
            <w:sz w:val="20"/>
            <w:szCs w:val="20"/>
          </w:rPr>
          <w:t xml:space="preserve">WIS.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XII, § 1</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Not all constitutional change takes place through the formal mechanisms for change prescribed by constitution</w:t>
      </w:r>
      <w:r>
        <w:rPr>
          <w:rFonts w:ascii="Times New Roman" w:hAnsi="Times New Roman" w:cs="Times New Roman"/>
          <w:color w:val="000000"/>
          <w:sz w:val="20"/>
          <w:szCs w:val="20"/>
        </w:rPr>
        <w:t>s. Change can also occur informally, through changes in constitutional interpretation, constitutional construction, or constitutional practice. For pertinent discussions, see generally RESPONDING TO IMPERFECTION: THE TH</w:t>
      </w:r>
      <w:r>
        <w:rPr>
          <w:rFonts w:ascii="Times New Roman" w:hAnsi="Times New Roman" w:cs="Times New Roman"/>
          <w:color w:val="000000"/>
          <w:sz w:val="20"/>
          <w:szCs w:val="20"/>
        </w:rPr>
        <w:t>E</w:t>
      </w:r>
      <w:r>
        <w:rPr>
          <w:rFonts w:ascii="Times New Roman" w:hAnsi="Times New Roman" w:cs="Times New Roman"/>
          <w:color w:val="000000"/>
          <w:sz w:val="20"/>
          <w:szCs w:val="20"/>
        </w:rPr>
        <w:t>ORY AND PRACTICE OF CONSTITUTIONAL A</w:t>
      </w:r>
      <w:r>
        <w:rPr>
          <w:rFonts w:ascii="Times New Roman" w:hAnsi="Times New Roman" w:cs="Times New Roman"/>
          <w:color w:val="000000"/>
          <w:sz w:val="20"/>
          <w:szCs w:val="20"/>
        </w:rPr>
        <w:t>MENDMENT (Sanford Levinson ed., 1995), and KEITH WHITTINGTON, CONSTITUTIONAL CONSTRUCTION: DIVIDED POWERS AND CONSTITUTIONAL MEANING (1999). Such informal change is particularly likely when the formal avenues of change are difficult, but it has occurred at</w:t>
      </w:r>
      <w:r>
        <w:rPr>
          <w:rFonts w:ascii="Times New Roman" w:hAnsi="Times New Roman" w:cs="Times New Roman"/>
          <w:color w:val="000000"/>
          <w:sz w:val="20"/>
          <w:szCs w:val="20"/>
        </w:rPr>
        <w:t xml:space="preserve"> the state level as well. See Michael </w:t>
      </w:r>
      <w:proofErr w:type="spellStart"/>
      <w:r>
        <w:rPr>
          <w:rFonts w:ascii="Times New Roman" w:hAnsi="Times New Roman" w:cs="Times New Roman"/>
          <w:color w:val="000000"/>
          <w:sz w:val="20"/>
          <w:szCs w:val="20"/>
        </w:rPr>
        <w:t>Besso</w:t>
      </w:r>
      <w:proofErr w:type="spellEnd"/>
      <w:r>
        <w:rPr>
          <w:rFonts w:ascii="Times New Roman" w:hAnsi="Times New Roman" w:cs="Times New Roman"/>
          <w:color w:val="000000"/>
          <w:sz w:val="20"/>
          <w:szCs w:val="20"/>
        </w:rPr>
        <w:t xml:space="preserve">, Constitutional Amendment Procedures and the Informal </w:t>
      </w:r>
      <w:r>
        <w:rPr>
          <w:rFonts w:ascii="Times New Roman" w:hAnsi="Times New Roman" w:cs="Times New Roman"/>
          <w:color w:val="000000"/>
          <w:sz w:val="20"/>
          <w:szCs w:val="20"/>
        </w:rPr>
        <w:lastRenderedPageBreak/>
        <w:t>Political Construction of Constitutions, 67 J. POL. 69, 69-71 (2005); Christian G. Fritz, Popular Sovereignty, Vig</w:t>
      </w:r>
      <w:r>
        <w:rPr>
          <w:rFonts w:ascii="Times New Roman" w:hAnsi="Times New Roman" w:cs="Times New Roman"/>
          <w:color w:val="000000"/>
          <w:sz w:val="20"/>
          <w:szCs w:val="20"/>
        </w:rPr>
        <w:t>i</w:t>
      </w:r>
      <w:r>
        <w:rPr>
          <w:rFonts w:ascii="Times New Roman" w:hAnsi="Times New Roman" w:cs="Times New Roman"/>
          <w:color w:val="000000"/>
          <w:sz w:val="20"/>
          <w:szCs w:val="20"/>
        </w:rPr>
        <w:t>lantism, and the Constitutional Right of Re</w:t>
      </w:r>
      <w:r>
        <w:rPr>
          <w:rFonts w:ascii="Times New Roman" w:hAnsi="Times New Roman" w:cs="Times New Roman"/>
          <w:color w:val="000000"/>
          <w:sz w:val="20"/>
          <w:szCs w:val="20"/>
        </w:rPr>
        <w:t xml:space="preserve">volution, 63 PAC. </w:t>
      </w:r>
      <w:proofErr w:type="gramStart"/>
      <w:r>
        <w:rPr>
          <w:rFonts w:ascii="Times New Roman" w:hAnsi="Times New Roman" w:cs="Times New Roman"/>
          <w:color w:val="000000"/>
          <w:sz w:val="20"/>
          <w:szCs w:val="20"/>
        </w:rPr>
        <w:t>HIST. REV. 39, 42, 47-53 (1994).</w:t>
      </w:r>
      <w:proofErr w:type="gramEnd"/>
      <w:r>
        <w:rPr>
          <w:rFonts w:ascii="Times New Roman" w:hAnsi="Times New Roman" w:cs="Times New Roman"/>
          <w:color w:val="000000"/>
          <w:sz w:val="20"/>
          <w:szCs w:val="20"/>
        </w:rPr>
        <w:t xml:space="preserve"> The focus of this Foreword, however, is exclusively on formal mechanisms of constitutional change.</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316252366" w:history="1">
        <w:r>
          <w:rPr>
            <w:rFonts w:ascii="Times New Roman" w:hAnsi="Times New Roman" w:cs="Times New Roman"/>
            <w:color w:val="0000FF"/>
            <w:sz w:val="20"/>
            <w:szCs w:val="20"/>
          </w:rPr>
          <w:t>[FN2]</w:t>
        </w:r>
      </w:hyperlink>
      <w:bookmarkStart w:id="221" w:name="Document1zzF2316252366"/>
      <w:bookmarkEnd w:id="221"/>
      <w:r>
        <w:rPr>
          <w:rFonts w:ascii="Times New Roman" w:hAnsi="Times New Roman" w:cs="Times New Roman"/>
          <w:color w:val="000000"/>
          <w:sz w:val="20"/>
          <w:szCs w:val="20"/>
        </w:rPr>
        <w:t xml:space="preserve">. </w:t>
      </w:r>
      <w:hyperlink r:id="rId14" w:history="1">
        <w:proofErr w:type="gramStart"/>
        <w:r>
          <w:rPr>
            <w:rFonts w:ascii="Times New Roman" w:hAnsi="Times New Roman" w:cs="Times New Roman"/>
            <w:color w:val="0000FF"/>
            <w:sz w:val="20"/>
            <w:szCs w:val="20"/>
          </w:rPr>
          <w:t>U.S. CONST. art.</w:t>
        </w:r>
        <w:proofErr w:type="gramEnd"/>
        <w:r>
          <w:rPr>
            <w:rFonts w:ascii="Times New Roman" w:hAnsi="Times New Roman" w:cs="Times New Roman"/>
            <w:color w:val="0000FF"/>
            <w:sz w:val="20"/>
            <w:szCs w:val="20"/>
          </w:rPr>
          <w:t xml:space="preserve"> V</w:t>
        </w:r>
      </w:hyperlink>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Akhil</w:t>
      </w:r>
      <w:proofErr w:type="spellEnd"/>
      <w:r>
        <w:rPr>
          <w:rFonts w:ascii="Times New Roman" w:hAnsi="Times New Roman" w:cs="Times New Roman"/>
          <w:color w:val="000000"/>
          <w:sz w:val="20"/>
          <w:szCs w:val="20"/>
        </w:rPr>
        <w:t xml:space="preserve"> Amar has argued that formal constitutional change can also be undertaken outside the requirements of </w:t>
      </w:r>
      <w:hyperlink r:id="rId15" w:history="1">
        <w:r>
          <w:rPr>
            <w:rFonts w:ascii="Times New Roman" w:hAnsi="Times New Roman" w:cs="Times New Roman"/>
            <w:color w:val="0000FF"/>
            <w:sz w:val="20"/>
            <w:szCs w:val="20"/>
          </w:rPr>
          <w:t>Article V</w:t>
        </w:r>
      </w:hyperlink>
      <w:r>
        <w:rPr>
          <w:rFonts w:ascii="Times New Roman" w:hAnsi="Times New Roman" w:cs="Times New Roman"/>
          <w:color w:val="000000"/>
          <w:sz w:val="20"/>
          <w:szCs w:val="20"/>
        </w:rPr>
        <w:t xml:space="preserve">. See </w:t>
      </w:r>
      <w:proofErr w:type="spellStart"/>
      <w:r>
        <w:rPr>
          <w:rFonts w:ascii="Times New Roman" w:hAnsi="Times New Roman" w:cs="Times New Roman"/>
          <w:color w:val="000000"/>
          <w:sz w:val="20"/>
          <w:szCs w:val="20"/>
        </w:rPr>
        <w:t>Akhil</w:t>
      </w:r>
      <w:proofErr w:type="spellEnd"/>
      <w:r>
        <w:rPr>
          <w:rFonts w:ascii="Times New Roman" w:hAnsi="Times New Roman" w:cs="Times New Roman"/>
          <w:color w:val="000000"/>
          <w:sz w:val="20"/>
          <w:szCs w:val="20"/>
        </w:rPr>
        <w:t xml:space="preserve"> Reed Amar, </w:t>
      </w:r>
      <w:hyperlink r:id="rId16" w:history="1">
        <w:r>
          <w:rPr>
            <w:rFonts w:ascii="Times New Roman" w:hAnsi="Times New Roman" w:cs="Times New Roman"/>
            <w:color w:val="0000FF"/>
            <w:sz w:val="20"/>
            <w:szCs w:val="20"/>
          </w:rPr>
          <w:t xml:space="preserve">Philadelphia Revisited: Amending the Constitution Outside Article V, 55 U. CHI. L. REV. 1043, </w:t>
        </w:r>
        <w:proofErr w:type="gramStart"/>
        <w:r>
          <w:rPr>
            <w:rFonts w:ascii="Times New Roman" w:hAnsi="Times New Roman" w:cs="Times New Roman"/>
            <w:color w:val="0000FF"/>
            <w:sz w:val="20"/>
            <w:szCs w:val="20"/>
          </w:rPr>
          <w:t>1055</w:t>
        </w:r>
        <w:proofErr w:type="gramEnd"/>
        <w:r>
          <w:rPr>
            <w:rFonts w:ascii="Times New Roman" w:hAnsi="Times New Roman" w:cs="Times New Roman"/>
            <w:color w:val="0000FF"/>
            <w:sz w:val="20"/>
            <w:szCs w:val="20"/>
          </w:rPr>
          <w:t>-56 (1988)</w:t>
        </w:r>
      </w:hyperlink>
      <w:r>
        <w:rPr>
          <w:rFonts w:ascii="Times New Roman" w:hAnsi="Times New Roman" w:cs="Times New Roman"/>
          <w:color w:val="000000"/>
          <w:sz w:val="20"/>
          <w:szCs w:val="20"/>
        </w:rPr>
        <w:t>. For a critique of Amar's position, see JOHN R. VILE, CO</w:t>
      </w:r>
      <w:r>
        <w:rPr>
          <w:rFonts w:ascii="Times New Roman" w:hAnsi="Times New Roman" w:cs="Times New Roman"/>
          <w:color w:val="000000"/>
          <w:sz w:val="20"/>
          <w:szCs w:val="20"/>
        </w:rPr>
        <w:t>N</w:t>
      </w:r>
      <w:r>
        <w:rPr>
          <w:rFonts w:ascii="Times New Roman" w:hAnsi="Times New Roman" w:cs="Times New Roman"/>
          <w:color w:val="000000"/>
          <w:sz w:val="20"/>
          <w:szCs w:val="20"/>
        </w:rPr>
        <w:t xml:space="preserve">TEMPORARY QUESTIONS SURROUNDING THE CONSTITUTIONAL AMENDING PROCESS 97-125 </w:t>
      </w:r>
      <w:r>
        <w:rPr>
          <w:rFonts w:ascii="Times New Roman" w:hAnsi="Times New Roman" w:cs="Times New Roman"/>
          <w:color w:val="000000"/>
          <w:sz w:val="20"/>
          <w:szCs w:val="20"/>
        </w:rPr>
        <w:t>(1993).</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3316252366" w:history="1">
        <w:r>
          <w:rPr>
            <w:rFonts w:ascii="Times New Roman" w:hAnsi="Times New Roman" w:cs="Times New Roman"/>
            <w:color w:val="0000FF"/>
            <w:sz w:val="20"/>
            <w:szCs w:val="20"/>
          </w:rPr>
          <w:t>[FN3]</w:t>
        </w:r>
      </w:hyperlink>
      <w:bookmarkStart w:id="222" w:name="Document1zzF3316252366"/>
      <w:bookmarkEnd w:id="222"/>
      <w:r>
        <w:rPr>
          <w:rFonts w:ascii="Times New Roman" w:hAnsi="Times New Roman" w:cs="Times New Roman"/>
          <w:color w:val="000000"/>
          <w:sz w:val="20"/>
          <w:szCs w:val="20"/>
        </w:rPr>
        <w:t xml:space="preserve">. </w:t>
      </w:r>
      <w:hyperlink r:id="rId17" w:history="1">
        <w:proofErr w:type="gramStart"/>
        <w:r>
          <w:rPr>
            <w:rFonts w:ascii="Times New Roman" w:hAnsi="Times New Roman" w:cs="Times New Roman"/>
            <w:color w:val="0000FF"/>
            <w:sz w:val="20"/>
            <w:szCs w:val="20"/>
          </w:rPr>
          <w:t>U.S. CONST. art.</w:t>
        </w:r>
        <w:proofErr w:type="gramEnd"/>
        <w:r>
          <w:rPr>
            <w:rFonts w:ascii="Times New Roman" w:hAnsi="Times New Roman" w:cs="Times New Roman"/>
            <w:color w:val="0000FF"/>
            <w:sz w:val="20"/>
            <w:szCs w:val="20"/>
          </w:rPr>
          <w:t xml:space="preserve"> V</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4316252366" w:history="1">
        <w:r>
          <w:rPr>
            <w:rFonts w:ascii="Times New Roman" w:hAnsi="Times New Roman" w:cs="Times New Roman"/>
            <w:color w:val="0000FF"/>
            <w:sz w:val="20"/>
            <w:szCs w:val="20"/>
          </w:rPr>
          <w:t>[FN4]</w:t>
        </w:r>
      </w:hyperlink>
      <w:bookmarkStart w:id="223" w:name="Document1zzF4316252366"/>
      <w:bookmarkEnd w:id="223"/>
      <w:r>
        <w:rPr>
          <w:rFonts w:ascii="Times New Roman" w:hAnsi="Times New Roman" w:cs="Times New Roman"/>
          <w:color w:val="000000"/>
          <w:sz w:val="20"/>
          <w:szCs w:val="20"/>
        </w:rPr>
        <w:t>. See, e.g., 1 BRUCE ACKERMAN, WE THE PEOPLE: FOUNDATIONS 45, 52-54 (1991).</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5316252366" w:history="1">
        <w:r>
          <w:rPr>
            <w:rFonts w:ascii="Times New Roman" w:hAnsi="Times New Roman" w:cs="Times New Roman"/>
            <w:color w:val="0000FF"/>
            <w:sz w:val="20"/>
            <w:szCs w:val="20"/>
          </w:rPr>
          <w:t>[FN5]</w:t>
        </w:r>
      </w:hyperlink>
      <w:bookmarkStart w:id="224" w:name="Document1zzF5316252366"/>
      <w:bookmarkEnd w:id="224"/>
      <w:r>
        <w:rPr>
          <w:rFonts w:ascii="Times New Roman" w:hAnsi="Times New Roman" w:cs="Times New Roman"/>
          <w:color w:val="000000"/>
          <w:sz w:val="20"/>
          <w:szCs w:val="20"/>
        </w:rPr>
        <w:t>. See Donald S. Lutz, Towar</w:t>
      </w:r>
      <w:r>
        <w:rPr>
          <w:rFonts w:ascii="Times New Roman" w:hAnsi="Times New Roman" w:cs="Times New Roman"/>
          <w:color w:val="000000"/>
          <w:sz w:val="20"/>
          <w:szCs w:val="20"/>
        </w:rPr>
        <w:t xml:space="preserve">d a Theory of Constitutional Amendment, 88 AM. </w:t>
      </w:r>
      <w:proofErr w:type="gramStart"/>
      <w:r>
        <w:rPr>
          <w:rFonts w:ascii="Times New Roman" w:hAnsi="Times New Roman" w:cs="Times New Roman"/>
          <w:color w:val="000000"/>
          <w:sz w:val="20"/>
          <w:szCs w:val="20"/>
        </w:rPr>
        <w:t>POL. SCI. REV. 355, 362 (1994).</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6316252366" w:history="1">
        <w:r>
          <w:rPr>
            <w:rFonts w:ascii="Times New Roman" w:hAnsi="Times New Roman" w:cs="Times New Roman"/>
            <w:color w:val="0000FF"/>
            <w:sz w:val="20"/>
            <w:szCs w:val="20"/>
          </w:rPr>
          <w:t>[FN6]</w:t>
        </w:r>
      </w:hyperlink>
      <w:bookmarkStart w:id="225" w:name="Document1zzF6316252366"/>
      <w:bookmarkEnd w:id="225"/>
      <w:r>
        <w:rPr>
          <w:rFonts w:ascii="Times New Roman" w:hAnsi="Times New Roman" w:cs="Times New Roman"/>
          <w:color w:val="000000"/>
          <w:sz w:val="20"/>
          <w:szCs w:val="20"/>
        </w:rPr>
        <w:t>. See G. ALAN TARR, UNDERSTANDING STATE CONSTITUTIONS 23-27, 29-31 (1998). For a review</w:t>
      </w:r>
      <w:r>
        <w:rPr>
          <w:rFonts w:ascii="Times New Roman" w:hAnsi="Times New Roman" w:cs="Times New Roman"/>
          <w:color w:val="000000"/>
          <w:sz w:val="20"/>
          <w:szCs w:val="20"/>
        </w:rPr>
        <w:t xml:space="preserve"> of the methods of amendment and revision, see generally Gerald Benjamin, Constitutional Revision and Amendment, in 3 STATE CONSTITUTIONS FOR THE TWENTY-FIRST CENTURY: THE AGENDA OF CONSTITUTIONAL REFORM (G. Alan </w:t>
      </w:r>
      <w:proofErr w:type="spellStart"/>
      <w:r>
        <w:rPr>
          <w:rFonts w:ascii="Times New Roman" w:hAnsi="Times New Roman" w:cs="Times New Roman"/>
          <w:color w:val="000000"/>
          <w:sz w:val="20"/>
          <w:szCs w:val="20"/>
        </w:rPr>
        <w:t>Tarr</w:t>
      </w:r>
      <w:proofErr w:type="spellEnd"/>
      <w:r>
        <w:rPr>
          <w:rFonts w:ascii="Times New Roman" w:hAnsi="Times New Roman" w:cs="Times New Roman"/>
          <w:color w:val="000000"/>
          <w:sz w:val="20"/>
          <w:szCs w:val="20"/>
        </w:rPr>
        <w:t xml:space="preserve"> &amp; Robert F. Williams eds., forthcoming</w:t>
      </w:r>
      <w:r>
        <w:rPr>
          <w:rFonts w:ascii="Times New Roman" w:hAnsi="Times New Roman" w:cs="Times New Roman"/>
          <w:color w:val="000000"/>
          <w:sz w:val="20"/>
          <w:szCs w:val="20"/>
        </w:rPr>
        <w:t xml:space="preserve"> 2006) [hereinafter STATE CONSTITUTIONS FOR THE TWENTY-FIRST CENTURY]; Michael </w:t>
      </w:r>
      <w:proofErr w:type="spellStart"/>
      <w:r>
        <w:rPr>
          <w:rFonts w:ascii="Times New Roman" w:hAnsi="Times New Roman" w:cs="Times New Roman"/>
          <w:color w:val="000000"/>
          <w:sz w:val="20"/>
          <w:szCs w:val="20"/>
        </w:rPr>
        <w:t>Colantuono</w:t>
      </w:r>
      <w:proofErr w:type="spellEnd"/>
      <w:r>
        <w:rPr>
          <w:rFonts w:ascii="Times New Roman" w:hAnsi="Times New Roman" w:cs="Times New Roman"/>
          <w:color w:val="000000"/>
          <w:sz w:val="20"/>
          <w:szCs w:val="20"/>
        </w:rPr>
        <w:t xml:space="preserve">, Pathfinder: Methods of State Constitutional Revision, 7 LEGAL REFERENCE SERVICES Q. 45 (1987); Janice C. May, Amending State Constitutions 1996-97, </w:t>
      </w:r>
      <w:hyperlink r:id="rId18" w:history="1">
        <w:r>
          <w:rPr>
            <w:rFonts w:ascii="Times New Roman" w:hAnsi="Times New Roman" w:cs="Times New Roman"/>
            <w:color w:val="0000FF"/>
            <w:sz w:val="20"/>
            <w:szCs w:val="20"/>
          </w:rPr>
          <w:t>30 RU</w:t>
        </w:r>
        <w:r>
          <w:rPr>
            <w:rFonts w:ascii="Times New Roman" w:hAnsi="Times New Roman" w:cs="Times New Roman"/>
            <w:color w:val="0000FF"/>
            <w:sz w:val="20"/>
            <w:szCs w:val="20"/>
          </w:rPr>
          <w:t>T</w:t>
        </w:r>
        <w:r>
          <w:rPr>
            <w:rFonts w:ascii="Times New Roman" w:hAnsi="Times New Roman" w:cs="Times New Roman"/>
            <w:color w:val="0000FF"/>
            <w:sz w:val="20"/>
            <w:szCs w:val="20"/>
          </w:rPr>
          <w:t>GERS L.J. 1025 (1999)</w:t>
        </w:r>
      </w:hyperlink>
      <w:r>
        <w:rPr>
          <w:rFonts w:ascii="Times New Roman" w:hAnsi="Times New Roman" w:cs="Times New Roman"/>
          <w:color w:val="000000"/>
          <w:sz w:val="20"/>
          <w:szCs w:val="20"/>
        </w:rPr>
        <w:t xml:space="preserve">; Anne </w:t>
      </w:r>
      <w:proofErr w:type="spellStart"/>
      <w:r>
        <w:rPr>
          <w:rFonts w:ascii="Times New Roman" w:hAnsi="Times New Roman" w:cs="Times New Roman"/>
          <w:color w:val="000000"/>
          <w:sz w:val="20"/>
          <w:szCs w:val="20"/>
        </w:rPr>
        <w:t>Permaloff</w:t>
      </w:r>
      <w:proofErr w:type="spellEnd"/>
      <w:r>
        <w:rPr>
          <w:rFonts w:ascii="Times New Roman" w:hAnsi="Times New Roman" w:cs="Times New Roman"/>
          <w:color w:val="000000"/>
          <w:sz w:val="20"/>
          <w:szCs w:val="20"/>
        </w:rPr>
        <w:t xml:space="preserve">, </w:t>
      </w:r>
      <w:hyperlink r:id="rId19" w:history="1">
        <w:r>
          <w:rPr>
            <w:rFonts w:ascii="Times New Roman" w:hAnsi="Times New Roman" w:cs="Times New Roman"/>
            <w:color w:val="0000FF"/>
            <w:sz w:val="20"/>
            <w:szCs w:val="20"/>
          </w:rPr>
          <w:t xml:space="preserve">Methods of </w:t>
        </w:r>
        <w:r>
          <w:rPr>
            <w:rFonts w:ascii="Times New Roman" w:hAnsi="Times New Roman" w:cs="Times New Roman"/>
            <w:color w:val="0000FF"/>
            <w:sz w:val="20"/>
            <w:szCs w:val="20"/>
          </w:rPr>
          <w:t>Altering State Constitutions, 33 CUMB. L. REV. 217 (2003)</w:t>
        </w:r>
      </w:hyperlink>
      <w:r>
        <w:rPr>
          <w:rFonts w:ascii="Times New Roman" w:hAnsi="Times New Roman" w:cs="Times New Roman"/>
          <w:color w:val="000000"/>
          <w:sz w:val="20"/>
          <w:szCs w:val="20"/>
        </w:rPr>
        <w:t xml:space="preserve">; Michael G. </w:t>
      </w:r>
      <w:proofErr w:type="spellStart"/>
      <w:r>
        <w:rPr>
          <w:rFonts w:ascii="Times New Roman" w:hAnsi="Times New Roman" w:cs="Times New Roman"/>
          <w:color w:val="000000"/>
          <w:sz w:val="20"/>
          <w:szCs w:val="20"/>
        </w:rPr>
        <w:t>Colantuono</w:t>
      </w:r>
      <w:proofErr w:type="spellEnd"/>
      <w:r>
        <w:rPr>
          <w:rFonts w:ascii="Times New Roman" w:hAnsi="Times New Roman" w:cs="Times New Roman"/>
          <w:color w:val="000000"/>
          <w:sz w:val="20"/>
          <w:szCs w:val="20"/>
        </w:rPr>
        <w:t xml:space="preserve">, Comment, The </w:t>
      </w:r>
      <w:hyperlink r:id="rId20" w:history="1">
        <w:r>
          <w:rPr>
            <w:rFonts w:ascii="Times New Roman" w:hAnsi="Times New Roman" w:cs="Times New Roman"/>
            <w:color w:val="0000FF"/>
            <w:sz w:val="20"/>
            <w:szCs w:val="20"/>
          </w:rPr>
          <w:t>Revision of American State Constitutions: Legislati</w:t>
        </w:r>
        <w:r>
          <w:rPr>
            <w:rFonts w:ascii="Times New Roman" w:hAnsi="Times New Roman" w:cs="Times New Roman"/>
            <w:color w:val="0000FF"/>
            <w:sz w:val="20"/>
            <w:szCs w:val="20"/>
          </w:rPr>
          <w:t>ve Power, Popular So</w:t>
        </w:r>
        <w:r>
          <w:rPr>
            <w:rFonts w:ascii="Times New Roman" w:hAnsi="Times New Roman" w:cs="Times New Roman"/>
            <w:color w:val="0000FF"/>
            <w:sz w:val="20"/>
            <w:szCs w:val="20"/>
          </w:rPr>
          <w:t>v</w:t>
        </w:r>
        <w:r>
          <w:rPr>
            <w:rFonts w:ascii="Times New Roman" w:hAnsi="Times New Roman" w:cs="Times New Roman"/>
            <w:color w:val="0000FF"/>
            <w:sz w:val="20"/>
            <w:szCs w:val="20"/>
          </w:rPr>
          <w:t>ereignty, and Constitutional Change, 75 CAL. L. REV. 1473 (1987)</w:t>
        </w:r>
      </w:hyperlink>
      <w:r>
        <w:rPr>
          <w:rFonts w:ascii="Times New Roman" w:hAnsi="Times New Roman" w:cs="Times New Roman"/>
          <w:color w:val="000000"/>
          <w:sz w:val="20"/>
          <w:szCs w:val="20"/>
        </w:rPr>
        <w:t xml:space="preserve"> [hereinafter </w:t>
      </w:r>
      <w:proofErr w:type="spellStart"/>
      <w:r>
        <w:rPr>
          <w:rFonts w:ascii="Times New Roman" w:hAnsi="Times New Roman" w:cs="Times New Roman"/>
          <w:color w:val="000000"/>
          <w:sz w:val="20"/>
          <w:szCs w:val="20"/>
        </w:rPr>
        <w:t>Colantuono</w:t>
      </w:r>
      <w:proofErr w:type="spellEnd"/>
      <w:r>
        <w:rPr>
          <w:rFonts w:ascii="Times New Roman" w:hAnsi="Times New Roman" w:cs="Times New Roman"/>
          <w:color w:val="000000"/>
          <w:sz w:val="20"/>
          <w:szCs w:val="20"/>
        </w:rPr>
        <w:t>, The Revision of American State Constitutions].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7316252366" w:history="1">
        <w:r>
          <w:rPr>
            <w:rFonts w:ascii="Times New Roman" w:hAnsi="Times New Roman" w:cs="Times New Roman"/>
            <w:color w:val="0000FF"/>
            <w:sz w:val="20"/>
            <w:szCs w:val="20"/>
          </w:rPr>
          <w:t>[FN7]</w:t>
        </w:r>
      </w:hyperlink>
      <w:bookmarkStart w:id="226" w:name="Document1zzF7316252366"/>
      <w:bookmarkEnd w:id="226"/>
      <w:r>
        <w:rPr>
          <w:rFonts w:ascii="Times New Roman" w:hAnsi="Times New Roman" w:cs="Times New Roman"/>
          <w:color w:val="000000"/>
          <w:sz w:val="20"/>
          <w:szCs w:val="20"/>
        </w:rPr>
        <w:t>. See</w:t>
      </w:r>
      <w:r>
        <w:rPr>
          <w:rFonts w:ascii="Times New Roman" w:hAnsi="Times New Roman" w:cs="Times New Roman"/>
          <w:color w:val="000000"/>
          <w:sz w:val="20"/>
          <w:szCs w:val="20"/>
        </w:rPr>
        <w:t xml:space="preserve">, e.g., </w:t>
      </w:r>
      <w:hyperlink r:id="rId21" w:history="1">
        <w:r>
          <w:rPr>
            <w:rFonts w:ascii="Times New Roman" w:hAnsi="Times New Roman" w:cs="Times New Roman"/>
            <w:color w:val="0000FF"/>
            <w:sz w:val="20"/>
            <w:szCs w:val="20"/>
          </w:rPr>
          <w:t xml:space="preserve">ILL.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XIV, § 1</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8316252366" w:history="1">
        <w:r>
          <w:rPr>
            <w:rFonts w:ascii="Times New Roman" w:hAnsi="Times New Roman" w:cs="Times New Roman"/>
            <w:color w:val="0000FF"/>
            <w:sz w:val="20"/>
            <w:szCs w:val="20"/>
          </w:rPr>
          <w:t>[FN8]</w:t>
        </w:r>
      </w:hyperlink>
      <w:bookmarkStart w:id="227" w:name="Document1zzF8316252366"/>
      <w:bookmarkEnd w:id="227"/>
      <w:r>
        <w:rPr>
          <w:rFonts w:ascii="Times New Roman" w:hAnsi="Times New Roman" w:cs="Times New Roman"/>
          <w:color w:val="000000"/>
          <w:sz w:val="20"/>
          <w:szCs w:val="20"/>
        </w:rPr>
        <w:t>. For data on the mechanisms for constitutional change in the various states, see 35 COUNCIL OF STATE GOVERNMENTS, THE BOOK OF THE STATES 10-18 (2003); Lutz, supra note 5, at 361.</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9316252366" w:history="1">
        <w:r>
          <w:rPr>
            <w:rFonts w:ascii="Times New Roman" w:hAnsi="Times New Roman" w:cs="Times New Roman"/>
            <w:color w:val="0000FF"/>
            <w:sz w:val="20"/>
            <w:szCs w:val="20"/>
          </w:rPr>
          <w:t>[FN9]</w:t>
        </w:r>
      </w:hyperlink>
      <w:bookmarkStart w:id="228" w:name="Document1zzF9316252366"/>
      <w:bookmarkEnd w:id="228"/>
      <w:r>
        <w:rPr>
          <w:rFonts w:ascii="Times New Roman" w:hAnsi="Times New Roman" w:cs="Times New Roman"/>
          <w:color w:val="000000"/>
          <w:sz w:val="20"/>
          <w:szCs w:val="20"/>
        </w:rPr>
        <w:t xml:space="preserve">. See Anne Campbell, Direct Democracy and Constitutional Reform: Campaign Finance Initiatives in Colorado, in 1 STATE CONSTITUTIONS FOR THE TWENTY-FIRST CENTURY, supra note 6, 175, </w:t>
      </w:r>
      <w:proofErr w:type="gramStart"/>
      <w:r>
        <w:rPr>
          <w:rFonts w:ascii="Times New Roman" w:hAnsi="Times New Roman" w:cs="Times New Roman"/>
          <w:color w:val="000000"/>
          <w:sz w:val="20"/>
          <w:szCs w:val="20"/>
        </w:rPr>
        <w:t>180</w:t>
      </w:r>
      <w:proofErr w:type="gramEnd"/>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0316252366" w:history="1">
        <w:r>
          <w:rPr>
            <w:rFonts w:ascii="Times New Roman" w:hAnsi="Times New Roman" w:cs="Times New Roman"/>
            <w:color w:val="0000FF"/>
            <w:sz w:val="20"/>
            <w:szCs w:val="20"/>
          </w:rPr>
          <w:t>[FN10]</w:t>
        </w:r>
      </w:hyperlink>
      <w:bookmarkStart w:id="229" w:name="Document1zzF10316252366"/>
      <w:bookmarkEnd w:id="229"/>
      <w:r>
        <w:rPr>
          <w:rFonts w:ascii="Times New Roman" w:hAnsi="Times New Roman" w:cs="Times New Roman"/>
          <w:color w:val="000000"/>
          <w:sz w:val="20"/>
          <w:szCs w:val="20"/>
        </w:rPr>
        <w:t xml:space="preserve">. See Dan Friedman, </w:t>
      </w:r>
      <w:hyperlink r:id="rId22" w:history="1">
        <w:r>
          <w:rPr>
            <w:rFonts w:ascii="Times New Roman" w:hAnsi="Times New Roman" w:cs="Times New Roman"/>
            <w:color w:val="0000FF"/>
            <w:sz w:val="20"/>
            <w:szCs w:val="20"/>
          </w:rPr>
          <w:t>Magnificent Failure Revisited: Modern Maryland Constitutional Law from 1967 to 1998, 58 MD. L. REV. 528, 529 (1999)</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This Article assesses the success or failure of the Maryland Constitutional Co</w:t>
      </w:r>
      <w:r>
        <w:rPr>
          <w:rFonts w:ascii="Times New Roman" w:hAnsi="Times New Roman" w:cs="Times New Roman"/>
          <w:color w:val="000000"/>
          <w:sz w:val="20"/>
          <w:szCs w:val="20"/>
        </w:rPr>
        <w:t>n</w:t>
      </w:r>
      <w:r>
        <w:rPr>
          <w:rFonts w:ascii="Times New Roman" w:hAnsi="Times New Roman" w:cs="Times New Roman"/>
          <w:color w:val="000000"/>
          <w:sz w:val="20"/>
          <w:szCs w:val="20"/>
        </w:rPr>
        <w:t>vention in light of the later adoption</w:t>
      </w:r>
      <w:r>
        <w:rPr>
          <w:rFonts w:ascii="Times New Roman" w:hAnsi="Times New Roman" w:cs="Times New Roman"/>
          <w:color w:val="000000"/>
          <w:sz w:val="20"/>
          <w:szCs w:val="20"/>
        </w:rPr>
        <w:t>—</w:t>
      </w:r>
      <w:r>
        <w:rPr>
          <w:rFonts w:ascii="Times New Roman" w:hAnsi="Times New Roman" w:cs="Times New Roman"/>
          <w:color w:val="000000"/>
          <w:sz w:val="20"/>
          <w:szCs w:val="20"/>
        </w:rPr>
        <w:t>by constitutional</w:t>
      </w:r>
      <w:r>
        <w:rPr>
          <w:rFonts w:ascii="Times New Roman" w:hAnsi="Times New Roman" w:cs="Times New Roman"/>
          <w:color w:val="000000"/>
          <w:sz w:val="20"/>
          <w:szCs w:val="20"/>
        </w:rPr>
        <w:t xml:space="preserve"> amendment, statute, or regulation</w:t>
      </w:r>
      <w:r>
        <w:rPr>
          <w:rFonts w:ascii="Times New Roman" w:hAnsi="Times New Roman" w:cs="Times New Roman"/>
          <w:color w:val="000000"/>
          <w:sz w:val="20"/>
          <w:szCs w:val="20"/>
        </w:rPr>
        <w:t>—</w:t>
      </w:r>
      <w:r>
        <w:rPr>
          <w:rFonts w:ascii="Times New Roman" w:hAnsi="Times New Roman" w:cs="Times New Roman"/>
          <w:color w:val="000000"/>
          <w:sz w:val="20"/>
          <w:szCs w:val="20"/>
        </w:rPr>
        <w:t>of many of the important innovations proposed in the 1967-1968 constitution.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See generally G. Theodore </w:t>
      </w:r>
      <w:proofErr w:type="spellStart"/>
      <w:r>
        <w:rPr>
          <w:rFonts w:ascii="Times New Roman" w:hAnsi="Times New Roman" w:cs="Times New Roman"/>
          <w:color w:val="000000"/>
          <w:sz w:val="20"/>
          <w:szCs w:val="20"/>
        </w:rPr>
        <w:t>Mitau</w:t>
      </w:r>
      <w:proofErr w:type="spellEnd"/>
      <w:r>
        <w:rPr>
          <w:rFonts w:ascii="Times New Roman" w:hAnsi="Times New Roman" w:cs="Times New Roman"/>
          <w:color w:val="000000"/>
          <w:sz w:val="20"/>
          <w:szCs w:val="20"/>
        </w:rPr>
        <w:t>, Constitutional Change by Amendment: Recommendations of the Minnesota Constitutional Commission in Ten Years'</w:t>
      </w:r>
      <w:r>
        <w:rPr>
          <w:rFonts w:ascii="Times New Roman" w:hAnsi="Times New Roman" w:cs="Times New Roman"/>
          <w:color w:val="000000"/>
          <w:sz w:val="20"/>
          <w:szCs w:val="20"/>
        </w:rPr>
        <w:t xml:space="preserve"> Perspective, 44 MINN. L. REV. 461 (1960) (outlining recommendations made by the 1997-1998 Minnesota Constitutional Commission and </w:t>
      </w:r>
      <w:r>
        <w:rPr>
          <w:rFonts w:ascii="Times New Roman" w:hAnsi="Times New Roman" w:cs="Times New Roman"/>
          <w:color w:val="000000"/>
          <w:sz w:val="20"/>
          <w:szCs w:val="20"/>
        </w:rPr>
        <w:lastRenderedPageBreak/>
        <w:t xml:space="preserve">subsequent attempts to implement these changes); Steven J. </w:t>
      </w:r>
      <w:proofErr w:type="spellStart"/>
      <w:r>
        <w:rPr>
          <w:rFonts w:ascii="Times New Roman" w:hAnsi="Times New Roman" w:cs="Times New Roman"/>
          <w:color w:val="000000"/>
          <w:sz w:val="20"/>
          <w:szCs w:val="20"/>
        </w:rPr>
        <w:t>Uhlfelder</w:t>
      </w:r>
      <w:proofErr w:type="spellEnd"/>
      <w:r>
        <w:rPr>
          <w:rFonts w:ascii="Times New Roman" w:hAnsi="Times New Roman" w:cs="Times New Roman"/>
          <w:color w:val="000000"/>
          <w:sz w:val="20"/>
          <w:szCs w:val="20"/>
        </w:rPr>
        <w:t xml:space="preserve"> &amp; Robert A. McNeely, The </w:t>
      </w:r>
      <w:hyperlink r:id="rId23" w:history="1">
        <w:r>
          <w:rPr>
            <w:rFonts w:ascii="Times New Roman" w:hAnsi="Times New Roman" w:cs="Times New Roman"/>
            <w:color w:val="0000FF"/>
            <w:sz w:val="20"/>
            <w:szCs w:val="20"/>
          </w:rPr>
          <w:t>1978 Constitution Revision Commission: Florida's Blueprint for Change, 18 NOVA L. REV. 1489 (1994)</w:t>
        </w:r>
      </w:hyperlink>
      <w:r>
        <w:rPr>
          <w:rFonts w:ascii="Times New Roman" w:hAnsi="Times New Roman" w:cs="Times New Roman"/>
          <w:color w:val="000000"/>
          <w:sz w:val="20"/>
          <w:szCs w:val="20"/>
        </w:rPr>
        <w:t xml:space="preserve"> (describing the adoption of many recommendations of the 1977-1978 Florida Co</w:t>
      </w:r>
      <w:r>
        <w:rPr>
          <w:rFonts w:ascii="Times New Roman" w:hAnsi="Times New Roman" w:cs="Times New Roman"/>
          <w:color w:val="000000"/>
          <w:sz w:val="20"/>
          <w:szCs w:val="20"/>
        </w:rPr>
        <w:t>nstitutional Revision Commission after voter rejection of the same measures in 1978).</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1316252366" w:history="1">
        <w:r>
          <w:rPr>
            <w:rFonts w:ascii="Times New Roman" w:hAnsi="Times New Roman" w:cs="Times New Roman"/>
            <w:color w:val="0000FF"/>
            <w:sz w:val="20"/>
            <w:szCs w:val="20"/>
          </w:rPr>
          <w:t>[FN11]</w:t>
        </w:r>
      </w:hyperlink>
      <w:bookmarkStart w:id="230" w:name="Document1zzF11316252366"/>
      <w:bookmarkEnd w:id="230"/>
      <w:r>
        <w:rPr>
          <w:rFonts w:ascii="Times New Roman" w:hAnsi="Times New Roman" w:cs="Times New Roman"/>
          <w:color w:val="000000"/>
          <w:sz w:val="20"/>
          <w:szCs w:val="20"/>
        </w:rPr>
        <w:t>. See FRANK P. GRAD &amp; ROBERT F. WILLIAMS, 2 STATE CONSTITUTIONS FOR THE TWE</w:t>
      </w:r>
      <w:r>
        <w:rPr>
          <w:rFonts w:ascii="Times New Roman" w:hAnsi="Times New Roman" w:cs="Times New Roman"/>
          <w:color w:val="000000"/>
          <w:sz w:val="20"/>
          <w:szCs w:val="20"/>
        </w:rPr>
        <w:t>N</w:t>
      </w:r>
      <w:r>
        <w:rPr>
          <w:rFonts w:ascii="Times New Roman" w:hAnsi="Times New Roman" w:cs="Times New Roman"/>
          <w:color w:val="000000"/>
          <w:sz w:val="20"/>
          <w:szCs w:val="20"/>
        </w:rPr>
        <w:t>TY-FIRST CENTURY: DRAFTING STATE CONSTITUTIONS, REVISIONS, AND AMENDMENTS 7-8 (2006).</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2316252366" w:history="1">
        <w:r>
          <w:rPr>
            <w:rFonts w:ascii="Times New Roman" w:hAnsi="Times New Roman" w:cs="Times New Roman"/>
            <w:color w:val="0000FF"/>
            <w:sz w:val="20"/>
            <w:szCs w:val="20"/>
          </w:rPr>
          <w:t>[FN12]</w:t>
        </w:r>
      </w:hyperlink>
      <w:bookmarkStart w:id="231" w:name="Document1zzF12316252366"/>
      <w:bookmarkEnd w:id="231"/>
      <w:r>
        <w:rPr>
          <w:rFonts w:ascii="Times New Roman" w:hAnsi="Times New Roman" w:cs="Times New Roman"/>
          <w:color w:val="000000"/>
          <w:sz w:val="20"/>
          <w:szCs w:val="20"/>
        </w:rPr>
        <w:t>. Those that do not provide for calling conventions are Arkansas, Indiana, M</w:t>
      </w:r>
      <w:r>
        <w:rPr>
          <w:rFonts w:ascii="Times New Roman" w:hAnsi="Times New Roman" w:cs="Times New Roman"/>
          <w:color w:val="000000"/>
          <w:sz w:val="20"/>
          <w:szCs w:val="20"/>
        </w:rPr>
        <w:t xml:space="preserve">assachusetts, Mississippi, New Jersey, North Dakota, Pennsylvania, Texas, and Vermont. 35 COUNCIL OF STATE GOVERNMENTS, supra note 8, </w:t>
      </w:r>
      <w:proofErr w:type="gramStart"/>
      <w:r>
        <w:rPr>
          <w:rFonts w:ascii="Times New Roman" w:hAnsi="Times New Roman" w:cs="Times New Roman"/>
          <w:color w:val="000000"/>
          <w:sz w:val="20"/>
          <w:szCs w:val="20"/>
        </w:rPr>
        <w:t>at 15 tbl.1.4</w:t>
      </w:r>
      <w:proofErr w:type="gramEnd"/>
      <w:r>
        <w:rPr>
          <w:rFonts w:ascii="Times New Roman" w:hAnsi="Times New Roman" w:cs="Times New Roman"/>
          <w:color w:val="000000"/>
          <w:sz w:val="20"/>
          <w:szCs w:val="20"/>
        </w:rPr>
        <w:t>. The 1873 New Jersey Constitutional Commission considered detailed provisions for the calling of co</w:t>
      </w:r>
      <w:r>
        <w:rPr>
          <w:rFonts w:ascii="Times New Roman" w:hAnsi="Times New Roman" w:cs="Times New Roman"/>
          <w:color w:val="000000"/>
          <w:sz w:val="20"/>
          <w:szCs w:val="20"/>
        </w:rPr>
        <w:t>n</w:t>
      </w:r>
      <w:r>
        <w:rPr>
          <w:rFonts w:ascii="Times New Roman" w:hAnsi="Times New Roman" w:cs="Times New Roman"/>
          <w:color w:val="000000"/>
          <w:sz w:val="20"/>
          <w:szCs w:val="20"/>
        </w:rPr>
        <w:t>stitutio</w:t>
      </w:r>
      <w:r>
        <w:rPr>
          <w:rFonts w:ascii="Times New Roman" w:hAnsi="Times New Roman" w:cs="Times New Roman"/>
          <w:color w:val="000000"/>
          <w:sz w:val="20"/>
          <w:szCs w:val="20"/>
        </w:rPr>
        <w:t xml:space="preserve">nal conventions but decided not to recommend them to the legislature. Peter J. </w:t>
      </w:r>
      <w:proofErr w:type="spellStart"/>
      <w:r>
        <w:rPr>
          <w:rFonts w:ascii="Times New Roman" w:hAnsi="Times New Roman" w:cs="Times New Roman"/>
          <w:color w:val="000000"/>
          <w:sz w:val="20"/>
          <w:szCs w:val="20"/>
        </w:rPr>
        <w:t>Mazzei</w:t>
      </w:r>
      <w:proofErr w:type="spellEnd"/>
      <w:r>
        <w:rPr>
          <w:rFonts w:ascii="Times New Roman" w:hAnsi="Times New Roman" w:cs="Times New Roman"/>
          <w:color w:val="000000"/>
          <w:sz w:val="20"/>
          <w:szCs w:val="20"/>
        </w:rPr>
        <w:t xml:space="preserve"> &amp; Robert F. Williams, </w:t>
      </w:r>
      <w:r>
        <w:rPr>
          <w:rFonts w:ascii="Times New Roman" w:hAnsi="Times New Roman" w:cs="Times New Roman"/>
          <w:color w:val="000000"/>
          <w:sz w:val="20"/>
          <w:szCs w:val="20"/>
        </w:rPr>
        <w:t>“</w:t>
      </w:r>
      <w:hyperlink r:id="rId24" w:history="1">
        <w:r>
          <w:rPr>
            <w:rFonts w:ascii="Times New Roman" w:hAnsi="Times New Roman" w:cs="Times New Roman"/>
            <w:color w:val="0000FF"/>
            <w:sz w:val="20"/>
            <w:szCs w:val="20"/>
          </w:rPr>
          <w:t>Traces of Its Labors“: The Constitutional Commission, The Legislature, and Their Influence on the New Jersey State Constitution, 1873-1875, 33 RUTGERS L.J. 1059, 1105 (2002)</w:t>
        </w:r>
      </w:hyperlink>
      <w:r>
        <w:rPr>
          <w:rFonts w:ascii="Times New Roman" w:hAnsi="Times New Roman" w:cs="Times New Roman"/>
          <w:color w:val="000000"/>
          <w:sz w:val="20"/>
          <w:szCs w:val="20"/>
        </w:rPr>
        <w:t xml:space="preserve"> (describing Proposal 100); see also Constitutional Commission, DAILY GAZ</w:t>
      </w:r>
      <w:r>
        <w:rPr>
          <w:rFonts w:ascii="Times New Roman" w:hAnsi="Times New Roman" w:cs="Times New Roman"/>
          <w:color w:val="000000"/>
          <w:sz w:val="20"/>
          <w:szCs w:val="20"/>
        </w:rPr>
        <w:t xml:space="preserve">ETTE, Oct. 15, 1873, Nov. 12, 1873, Nov. 19, 1873. These newspapers are collected in a forthcoming book, tentatively titled </w:t>
      </w:r>
      <w:r>
        <w:rPr>
          <w:rFonts w:ascii="Times New Roman" w:hAnsi="Times New Roman" w:cs="Times New Roman"/>
          <w:color w:val="000000"/>
          <w:sz w:val="20"/>
          <w:szCs w:val="20"/>
        </w:rPr>
        <w:t>“</w:t>
      </w:r>
      <w:r>
        <w:rPr>
          <w:rFonts w:ascii="Times New Roman" w:hAnsi="Times New Roman" w:cs="Times New Roman"/>
          <w:color w:val="000000"/>
          <w:sz w:val="20"/>
          <w:szCs w:val="20"/>
        </w:rPr>
        <w:t>TRACES OF ITS LABORS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CONTSTITUTIONAL COMMISSION AND STATE CONSTITUTIONAL REFORM IN NEW JERSEY, 1873-1875 (Peter J. </w:t>
      </w:r>
      <w:proofErr w:type="spellStart"/>
      <w:r>
        <w:rPr>
          <w:rFonts w:ascii="Times New Roman" w:hAnsi="Times New Roman" w:cs="Times New Roman"/>
          <w:color w:val="000000"/>
          <w:sz w:val="20"/>
          <w:szCs w:val="20"/>
        </w:rPr>
        <w:t>Mazzei</w:t>
      </w:r>
      <w:proofErr w:type="spellEnd"/>
      <w:r>
        <w:rPr>
          <w:rFonts w:ascii="Times New Roman" w:hAnsi="Times New Roman" w:cs="Times New Roman"/>
          <w:color w:val="000000"/>
          <w:sz w:val="20"/>
          <w:szCs w:val="20"/>
        </w:rPr>
        <w:t xml:space="preserve"> &amp; R</w:t>
      </w:r>
      <w:r>
        <w:rPr>
          <w:rFonts w:ascii="Times New Roman" w:hAnsi="Times New Roman" w:cs="Times New Roman"/>
          <w:color w:val="000000"/>
          <w:sz w:val="20"/>
          <w:szCs w:val="20"/>
        </w:rPr>
        <w:t>obert F. Williams eds., forthcoming 2006) [hereinafter TRACES OF ITS LABOR].</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3316252366" w:history="1">
        <w:r>
          <w:rPr>
            <w:rFonts w:ascii="Times New Roman" w:hAnsi="Times New Roman" w:cs="Times New Roman"/>
            <w:color w:val="0000FF"/>
            <w:sz w:val="20"/>
            <w:szCs w:val="20"/>
          </w:rPr>
          <w:t>[FN13]</w:t>
        </w:r>
      </w:hyperlink>
      <w:bookmarkStart w:id="232" w:name="Document1zzF13316252366"/>
      <w:bookmarkEnd w:id="232"/>
      <w:r>
        <w:rPr>
          <w:rFonts w:ascii="Times New Roman" w:hAnsi="Times New Roman" w:cs="Times New Roman"/>
          <w:color w:val="000000"/>
          <w:sz w:val="20"/>
          <w:szCs w:val="20"/>
        </w:rPr>
        <w:t xml:space="preserve">. See </w:t>
      </w:r>
      <w:proofErr w:type="spellStart"/>
      <w:r>
        <w:rPr>
          <w:rFonts w:ascii="Times New Roman" w:hAnsi="Times New Roman" w:cs="Times New Roman"/>
          <w:color w:val="000000"/>
          <w:sz w:val="20"/>
          <w:szCs w:val="20"/>
        </w:rPr>
        <w:t>Colantuono</w:t>
      </w:r>
      <w:proofErr w:type="spellEnd"/>
      <w:r>
        <w:rPr>
          <w:rFonts w:ascii="Times New Roman" w:hAnsi="Times New Roman" w:cs="Times New Roman"/>
          <w:color w:val="000000"/>
          <w:sz w:val="20"/>
          <w:szCs w:val="20"/>
        </w:rPr>
        <w:t xml:space="preserve">, The Revision of American State </w:t>
      </w:r>
      <w:proofErr w:type="gramStart"/>
      <w:r>
        <w:rPr>
          <w:rFonts w:ascii="Times New Roman" w:hAnsi="Times New Roman" w:cs="Times New Roman"/>
          <w:color w:val="000000"/>
          <w:sz w:val="20"/>
          <w:szCs w:val="20"/>
        </w:rPr>
        <w:t>Constitutions,</w:t>
      </w:r>
      <w:proofErr w:type="gramEnd"/>
      <w:r>
        <w:rPr>
          <w:rFonts w:ascii="Times New Roman" w:hAnsi="Times New Roman" w:cs="Times New Roman"/>
          <w:color w:val="000000"/>
          <w:sz w:val="20"/>
          <w:szCs w:val="20"/>
        </w:rPr>
        <w:t xml:space="preserve"> supra note 6, at 1477</w:t>
      </w:r>
      <w:r>
        <w:rPr>
          <w:rFonts w:ascii="Times New Roman" w:hAnsi="Times New Roman" w:cs="Times New Roman"/>
          <w:color w:val="000000"/>
          <w:sz w:val="20"/>
          <w:szCs w:val="20"/>
        </w:rPr>
        <w:t>-78, n.25, 1479 n.34, 1480.</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4316252366" w:history="1">
        <w:r>
          <w:rPr>
            <w:rFonts w:ascii="Times New Roman" w:hAnsi="Times New Roman" w:cs="Times New Roman"/>
            <w:color w:val="0000FF"/>
            <w:sz w:val="20"/>
            <w:szCs w:val="20"/>
          </w:rPr>
          <w:t>[FN14]</w:t>
        </w:r>
      </w:hyperlink>
      <w:bookmarkStart w:id="233" w:name="Document1zzF14316252366"/>
      <w:bookmarkEnd w:id="233"/>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See, e.g., N.J. CONST. art.</w:t>
      </w:r>
      <w:proofErr w:type="gramEnd"/>
      <w:r>
        <w:rPr>
          <w:rFonts w:ascii="Times New Roman" w:hAnsi="Times New Roman" w:cs="Times New Roman"/>
          <w:color w:val="000000"/>
          <w:sz w:val="20"/>
          <w:szCs w:val="20"/>
        </w:rPr>
        <w:t xml:space="preserve"> I, § II (</w:t>
      </w:r>
      <w:r>
        <w:rPr>
          <w:rFonts w:ascii="Times New Roman" w:hAnsi="Times New Roman" w:cs="Times New Roman"/>
          <w:color w:val="000000"/>
          <w:sz w:val="20"/>
          <w:szCs w:val="20"/>
        </w:rPr>
        <w:t>“</w:t>
      </w:r>
      <w:r>
        <w:rPr>
          <w:rFonts w:ascii="Times New Roman" w:hAnsi="Times New Roman" w:cs="Times New Roman"/>
          <w:color w:val="000000"/>
          <w:sz w:val="20"/>
          <w:szCs w:val="20"/>
        </w:rPr>
        <w:t>All political power is inherent in the people.</w:t>
      </w:r>
      <w:r>
        <w:rPr>
          <w:rFonts w:ascii="Times New Roman" w:hAnsi="Times New Roman" w:cs="Times New Roman"/>
          <w:color w:val="000000"/>
          <w:sz w:val="20"/>
          <w:szCs w:val="20"/>
        </w:rPr>
        <w:t>”</w:t>
      </w:r>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5316252366" w:history="1">
        <w:r>
          <w:rPr>
            <w:rFonts w:ascii="Times New Roman" w:hAnsi="Times New Roman" w:cs="Times New Roman"/>
            <w:color w:val="0000FF"/>
            <w:sz w:val="20"/>
            <w:szCs w:val="20"/>
          </w:rPr>
          <w:t>[FN15</w:t>
        </w:r>
        <w:r>
          <w:rPr>
            <w:rFonts w:ascii="Times New Roman" w:hAnsi="Times New Roman" w:cs="Times New Roman"/>
            <w:color w:val="0000FF"/>
            <w:sz w:val="20"/>
            <w:szCs w:val="20"/>
          </w:rPr>
          <w:t>]</w:t>
        </w:r>
      </w:hyperlink>
      <w:bookmarkStart w:id="234" w:name="Document1zzF15316252366"/>
      <w:bookmarkEnd w:id="234"/>
      <w:r>
        <w:rPr>
          <w:rFonts w:ascii="Times New Roman" w:hAnsi="Times New Roman" w:cs="Times New Roman"/>
          <w:color w:val="000000"/>
          <w:sz w:val="20"/>
          <w:szCs w:val="20"/>
        </w:rPr>
        <w:t xml:space="preserve">. See </w:t>
      </w:r>
      <w:hyperlink r:id="rId25" w:history="1">
        <w:r>
          <w:rPr>
            <w:rFonts w:ascii="Times New Roman" w:hAnsi="Times New Roman" w:cs="Times New Roman"/>
            <w:color w:val="0000FF"/>
            <w:sz w:val="20"/>
            <w:szCs w:val="20"/>
          </w:rPr>
          <w:t xml:space="preserve">TENN.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XI, § 3</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6316252366" w:history="1">
        <w:r>
          <w:rPr>
            <w:rFonts w:ascii="Times New Roman" w:hAnsi="Times New Roman" w:cs="Times New Roman"/>
            <w:color w:val="0000FF"/>
            <w:sz w:val="20"/>
            <w:szCs w:val="20"/>
          </w:rPr>
          <w:t>[FN16]</w:t>
        </w:r>
      </w:hyperlink>
      <w:bookmarkStart w:id="235" w:name="Document1zzF16316252366"/>
      <w:bookmarkEnd w:id="235"/>
      <w:r>
        <w:rPr>
          <w:rFonts w:ascii="Times New Roman" w:hAnsi="Times New Roman" w:cs="Times New Roman"/>
          <w:color w:val="000000"/>
          <w:sz w:val="20"/>
          <w:szCs w:val="20"/>
        </w:rPr>
        <w:t xml:space="preserve">. Gerald Benjamin, </w:t>
      </w:r>
      <w:proofErr w:type="gramStart"/>
      <w:r>
        <w:rPr>
          <w:rFonts w:ascii="Times New Roman" w:hAnsi="Times New Roman" w:cs="Times New Roman"/>
          <w:color w:val="000000"/>
          <w:sz w:val="20"/>
          <w:szCs w:val="20"/>
        </w:rPr>
        <w:t>The</w:t>
      </w:r>
      <w:proofErr w:type="gramEnd"/>
      <w:r>
        <w:rPr>
          <w:rFonts w:ascii="Times New Roman" w:hAnsi="Times New Roman" w:cs="Times New Roman"/>
          <w:color w:val="000000"/>
          <w:sz w:val="20"/>
          <w:szCs w:val="20"/>
        </w:rPr>
        <w:t xml:space="preserve"> </w:t>
      </w:r>
      <w:hyperlink r:id="rId26" w:history="1">
        <w:r>
          <w:rPr>
            <w:rFonts w:ascii="Times New Roman" w:hAnsi="Times New Roman" w:cs="Times New Roman"/>
            <w:color w:val="0000FF"/>
            <w:sz w:val="20"/>
            <w:szCs w:val="20"/>
          </w:rPr>
          <w:t>Mandatory Constitutional Convention Question R</w:t>
        </w:r>
        <w:r>
          <w:rPr>
            <w:rFonts w:ascii="Times New Roman" w:hAnsi="Times New Roman" w:cs="Times New Roman"/>
            <w:color w:val="0000FF"/>
            <w:sz w:val="20"/>
            <w:szCs w:val="20"/>
          </w:rPr>
          <w:t>eferendum: The New York Exp</w:t>
        </w:r>
        <w:r>
          <w:rPr>
            <w:rFonts w:ascii="Times New Roman" w:hAnsi="Times New Roman" w:cs="Times New Roman"/>
            <w:color w:val="0000FF"/>
            <w:sz w:val="20"/>
            <w:szCs w:val="20"/>
          </w:rPr>
          <w:t>e</w:t>
        </w:r>
        <w:r>
          <w:rPr>
            <w:rFonts w:ascii="Times New Roman" w:hAnsi="Times New Roman" w:cs="Times New Roman"/>
            <w:color w:val="0000FF"/>
            <w:sz w:val="20"/>
            <w:szCs w:val="20"/>
          </w:rPr>
          <w:t>rience in National Context, 65 ALB. L. REV. 1017, 1018-19 n.12 (2002)</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7316252366" w:history="1">
        <w:r>
          <w:rPr>
            <w:rFonts w:ascii="Times New Roman" w:hAnsi="Times New Roman" w:cs="Times New Roman"/>
            <w:color w:val="0000FF"/>
            <w:sz w:val="20"/>
            <w:szCs w:val="20"/>
          </w:rPr>
          <w:t>[FN17]</w:t>
        </w:r>
      </w:hyperlink>
      <w:bookmarkStart w:id="236" w:name="Document1zzF17316252366"/>
      <w:bookmarkEnd w:id="236"/>
      <w:r>
        <w:rPr>
          <w:rFonts w:ascii="Times New Roman" w:hAnsi="Times New Roman" w:cs="Times New Roman"/>
          <w:color w:val="000000"/>
          <w:sz w:val="20"/>
          <w:szCs w:val="20"/>
        </w:rPr>
        <w:t xml:space="preserve">. Gerald Benjamin &amp; Thomas </w:t>
      </w:r>
      <w:proofErr w:type="spellStart"/>
      <w:r>
        <w:rPr>
          <w:rFonts w:ascii="Times New Roman" w:hAnsi="Times New Roman" w:cs="Times New Roman"/>
          <w:color w:val="000000"/>
          <w:sz w:val="20"/>
          <w:szCs w:val="20"/>
        </w:rPr>
        <w:t>Gais</w:t>
      </w:r>
      <w:proofErr w:type="spellEnd"/>
      <w:r>
        <w:rPr>
          <w:rFonts w:ascii="Times New Roman" w:hAnsi="Times New Roman" w:cs="Times New Roman"/>
          <w:color w:val="000000"/>
          <w:sz w:val="20"/>
          <w:szCs w:val="20"/>
        </w:rPr>
        <w:t xml:space="preserve">, </w:t>
      </w:r>
      <w:hyperlink r:id="rId27" w:history="1">
        <w:r>
          <w:rPr>
            <w:rFonts w:ascii="Times New Roman" w:hAnsi="Times New Roman" w:cs="Times New Roman"/>
            <w:color w:val="0000FF"/>
            <w:sz w:val="20"/>
            <w:szCs w:val="20"/>
          </w:rPr>
          <w:t xml:space="preserve">Constitutional </w:t>
        </w:r>
        <w:proofErr w:type="spellStart"/>
        <w:r>
          <w:rPr>
            <w:rFonts w:ascii="Times New Roman" w:hAnsi="Times New Roman" w:cs="Times New Roman"/>
            <w:color w:val="0000FF"/>
            <w:sz w:val="20"/>
            <w:szCs w:val="20"/>
          </w:rPr>
          <w:t>Conventionphobia</w:t>
        </w:r>
        <w:proofErr w:type="spellEnd"/>
        <w:r>
          <w:rPr>
            <w:rFonts w:ascii="Times New Roman" w:hAnsi="Times New Roman" w:cs="Times New Roman"/>
            <w:color w:val="0000FF"/>
            <w:sz w:val="20"/>
            <w:szCs w:val="20"/>
          </w:rPr>
          <w:t xml:space="preserve">, 1 HOFSTRA L. &amp; POL'Y SYMP. </w:t>
        </w:r>
        <w:proofErr w:type="gramStart"/>
        <w:r>
          <w:rPr>
            <w:rFonts w:ascii="Times New Roman" w:hAnsi="Times New Roman" w:cs="Times New Roman"/>
            <w:color w:val="0000FF"/>
            <w:sz w:val="20"/>
            <w:szCs w:val="20"/>
          </w:rPr>
          <w:t>53, 69 (1996)</w:t>
        </w:r>
      </w:hyperlink>
      <w:r>
        <w:rPr>
          <w:rFonts w:ascii="Times New Roman" w:hAnsi="Times New Roman" w:cs="Times New Roman"/>
          <w:color w:val="000000"/>
          <w:sz w:val="20"/>
          <w:szCs w:val="20"/>
        </w:rPr>
        <w:t xml:space="preserve"> [hereinafter Benjamin &amp; </w:t>
      </w:r>
      <w:proofErr w:type="spellStart"/>
      <w:r>
        <w:rPr>
          <w:rFonts w:ascii="Times New Roman" w:hAnsi="Times New Roman" w:cs="Times New Roman"/>
          <w:color w:val="000000"/>
          <w:sz w:val="20"/>
          <w:szCs w:val="20"/>
        </w:rPr>
        <w:t>Gais</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Conventionphobia</w:t>
      </w:r>
      <w:proofErr w:type="spellEnd"/>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Ben</w:t>
      </w:r>
      <w:r>
        <w:rPr>
          <w:rFonts w:ascii="Times New Roman" w:hAnsi="Times New Roman" w:cs="Times New Roman"/>
          <w:color w:val="000000"/>
          <w:sz w:val="20"/>
          <w:szCs w:val="20"/>
        </w:rPr>
        <w:t xml:space="preserve">jamin and </w:t>
      </w:r>
      <w:proofErr w:type="spellStart"/>
      <w:r>
        <w:rPr>
          <w:rFonts w:ascii="Times New Roman" w:hAnsi="Times New Roman" w:cs="Times New Roman"/>
          <w:color w:val="000000"/>
          <w:sz w:val="20"/>
          <w:szCs w:val="20"/>
        </w:rPr>
        <w:t>Gais</w:t>
      </w:r>
      <w:proofErr w:type="spellEnd"/>
      <w:r>
        <w:rPr>
          <w:rFonts w:ascii="Times New Roman" w:hAnsi="Times New Roman" w:cs="Times New Roman"/>
          <w:color w:val="000000"/>
          <w:sz w:val="20"/>
          <w:szCs w:val="20"/>
        </w:rPr>
        <w:t xml:space="preserve"> had observed a year earlier:</w:t>
      </w: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number of active constitutional conventions has also dropped from seven between 1968 and 1969, to just two between 1978 and 1979, to none between 1990 and 1991. Moreover, all of the convention calls t</w:t>
      </w:r>
      <w:r>
        <w:rPr>
          <w:rFonts w:ascii="Times New Roman" w:hAnsi="Times New Roman" w:cs="Times New Roman"/>
          <w:color w:val="000000"/>
          <w:sz w:val="20"/>
          <w:szCs w:val="20"/>
        </w:rPr>
        <w:t>hat some states are required to put on their ballots have gone down to defeat in recent years: New Hampshire, Alaska, and Montana placed such questions before the voters between 1990 and 1992, but all were defeated, as was Michigan's in 1994.</w:t>
      </w: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Thomas </w:t>
      </w:r>
      <w:proofErr w:type="spellStart"/>
      <w:r>
        <w:rPr>
          <w:rFonts w:ascii="Times New Roman" w:hAnsi="Times New Roman" w:cs="Times New Roman"/>
          <w:color w:val="000000"/>
          <w:sz w:val="20"/>
          <w:szCs w:val="20"/>
        </w:rPr>
        <w:t>Gais</w:t>
      </w:r>
      <w:proofErr w:type="spellEnd"/>
      <w:r>
        <w:rPr>
          <w:rFonts w:ascii="Times New Roman" w:hAnsi="Times New Roman" w:cs="Times New Roman"/>
          <w:color w:val="000000"/>
          <w:sz w:val="20"/>
          <w:szCs w:val="20"/>
        </w:rPr>
        <w:t xml:space="preserve"> &amp;</w:t>
      </w:r>
      <w:r>
        <w:rPr>
          <w:rFonts w:ascii="Times New Roman" w:hAnsi="Times New Roman" w:cs="Times New Roman"/>
          <w:color w:val="000000"/>
          <w:sz w:val="20"/>
          <w:szCs w:val="20"/>
        </w:rPr>
        <w:t xml:space="preserve"> Gerald Benjamin, </w:t>
      </w:r>
      <w:hyperlink r:id="rId28" w:history="1">
        <w:r>
          <w:rPr>
            <w:rFonts w:ascii="Times New Roman" w:hAnsi="Times New Roman" w:cs="Times New Roman"/>
            <w:color w:val="0000FF"/>
            <w:sz w:val="20"/>
            <w:szCs w:val="20"/>
          </w:rPr>
          <w:t>Public Discontent and the Decline of Deliberation: A Dilemma in State Constit</w:t>
        </w:r>
        <w:r>
          <w:rPr>
            <w:rFonts w:ascii="Times New Roman" w:hAnsi="Times New Roman" w:cs="Times New Roman"/>
            <w:color w:val="0000FF"/>
            <w:sz w:val="20"/>
            <w:szCs w:val="20"/>
          </w:rPr>
          <w:t>u</w:t>
        </w:r>
        <w:r>
          <w:rPr>
            <w:rFonts w:ascii="Times New Roman" w:hAnsi="Times New Roman" w:cs="Times New Roman"/>
            <w:color w:val="0000FF"/>
            <w:sz w:val="20"/>
            <w:szCs w:val="20"/>
          </w:rPr>
          <w:t>tional</w:t>
        </w:r>
        <w:r>
          <w:rPr>
            <w:rFonts w:ascii="Times New Roman" w:hAnsi="Times New Roman" w:cs="Times New Roman"/>
            <w:color w:val="0000FF"/>
            <w:sz w:val="20"/>
            <w:szCs w:val="20"/>
          </w:rPr>
          <w:t xml:space="preserve"> Reform, 68 TEMP. L. REV. 1291, 1303 (1995)</w:t>
        </w:r>
      </w:hyperlink>
      <w:r>
        <w:rPr>
          <w:rFonts w:ascii="Times New Roman" w:hAnsi="Times New Roman" w:cs="Times New Roman"/>
          <w:color w:val="000000"/>
          <w:sz w:val="20"/>
          <w:szCs w:val="20"/>
        </w:rPr>
        <w:t xml:space="preserve"> [hereinafter </w:t>
      </w:r>
      <w:proofErr w:type="spellStart"/>
      <w:r>
        <w:rPr>
          <w:rFonts w:ascii="Times New Roman" w:hAnsi="Times New Roman" w:cs="Times New Roman"/>
          <w:color w:val="000000"/>
          <w:sz w:val="20"/>
          <w:szCs w:val="20"/>
        </w:rPr>
        <w:t>Gais</w:t>
      </w:r>
      <w:proofErr w:type="spellEnd"/>
      <w:r>
        <w:rPr>
          <w:rFonts w:ascii="Times New Roman" w:hAnsi="Times New Roman" w:cs="Times New Roman"/>
          <w:color w:val="000000"/>
          <w:sz w:val="20"/>
          <w:szCs w:val="20"/>
        </w:rPr>
        <w:t xml:space="preserve"> &amp; Benjamin, Public Discontent]. For updated figures, see Benjamin, supra note 6.</w:t>
      </w: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8316252366" w:history="1">
        <w:r>
          <w:rPr>
            <w:rFonts w:ascii="Times New Roman" w:hAnsi="Times New Roman" w:cs="Times New Roman"/>
            <w:color w:val="0000FF"/>
            <w:sz w:val="20"/>
            <w:szCs w:val="20"/>
          </w:rPr>
          <w:t>[FN18]</w:t>
        </w:r>
      </w:hyperlink>
      <w:bookmarkStart w:id="237" w:name="Document1zzF18316252366"/>
      <w:bookmarkEnd w:id="237"/>
      <w:r>
        <w:rPr>
          <w:rFonts w:ascii="Times New Roman" w:hAnsi="Times New Roman" w:cs="Times New Roman"/>
          <w:color w:val="000000"/>
          <w:sz w:val="20"/>
          <w:szCs w:val="20"/>
        </w:rPr>
        <w:t>. Benjamin, supra</w:t>
      </w:r>
      <w:r>
        <w:rPr>
          <w:rFonts w:ascii="Times New Roman" w:hAnsi="Times New Roman" w:cs="Times New Roman"/>
          <w:color w:val="000000"/>
          <w:sz w:val="20"/>
          <w:szCs w:val="20"/>
        </w:rPr>
        <w:t xml:space="preserve"> note 16, at 1020 n.24.</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9316252366" w:history="1">
        <w:r>
          <w:rPr>
            <w:rFonts w:ascii="Times New Roman" w:hAnsi="Times New Roman" w:cs="Times New Roman"/>
            <w:color w:val="0000FF"/>
            <w:sz w:val="20"/>
            <w:szCs w:val="20"/>
          </w:rPr>
          <w:t>[FN19]</w:t>
        </w:r>
      </w:hyperlink>
      <w:bookmarkStart w:id="238" w:name="Document1zzF19316252366"/>
      <w:bookmarkEnd w:id="238"/>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See, e.g., </w:t>
      </w:r>
      <w:hyperlink r:id="rId29" w:history="1">
        <w:r>
          <w:rPr>
            <w:rFonts w:ascii="Times New Roman" w:hAnsi="Times New Roman" w:cs="Times New Roman"/>
            <w:color w:val="0000FF"/>
            <w:sz w:val="20"/>
            <w:szCs w:val="20"/>
          </w:rPr>
          <w:t>WIS.</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1, § 22</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0316252366" w:history="1">
        <w:r>
          <w:rPr>
            <w:rFonts w:ascii="Times New Roman" w:hAnsi="Times New Roman" w:cs="Times New Roman"/>
            <w:color w:val="0000FF"/>
            <w:sz w:val="20"/>
            <w:szCs w:val="20"/>
          </w:rPr>
          <w:t>[FN20]</w:t>
        </w:r>
      </w:hyperlink>
      <w:bookmarkStart w:id="239" w:name="Document1zzF20316252366"/>
      <w:bookmarkEnd w:id="239"/>
      <w:r>
        <w:rPr>
          <w:rFonts w:ascii="Times New Roman" w:hAnsi="Times New Roman" w:cs="Times New Roman"/>
          <w:color w:val="000000"/>
          <w:sz w:val="20"/>
          <w:szCs w:val="20"/>
        </w:rPr>
        <w:t>. Id.</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1316252366" w:history="1">
        <w:r>
          <w:rPr>
            <w:rFonts w:ascii="Times New Roman" w:hAnsi="Times New Roman" w:cs="Times New Roman"/>
            <w:color w:val="0000FF"/>
            <w:sz w:val="20"/>
            <w:szCs w:val="20"/>
          </w:rPr>
          <w:t>[FN21]</w:t>
        </w:r>
      </w:hyperlink>
      <w:bookmarkStart w:id="240" w:name="Document1zzF21316252366"/>
      <w:bookmarkEnd w:id="240"/>
      <w:r>
        <w:rPr>
          <w:rFonts w:ascii="Times New Roman" w:hAnsi="Times New Roman" w:cs="Times New Roman"/>
          <w:color w:val="000000"/>
          <w:sz w:val="20"/>
          <w:szCs w:val="20"/>
        </w:rPr>
        <w:t>. See generally Benjamin, supra note 16.</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2316252366" w:history="1">
        <w:r>
          <w:rPr>
            <w:rFonts w:ascii="Times New Roman" w:hAnsi="Times New Roman" w:cs="Times New Roman"/>
            <w:color w:val="0000FF"/>
            <w:sz w:val="20"/>
            <w:szCs w:val="20"/>
          </w:rPr>
          <w:t>[FN22]</w:t>
        </w:r>
      </w:hyperlink>
      <w:bookmarkStart w:id="241" w:name="Document1zzF22316252366"/>
      <w:bookmarkEnd w:id="241"/>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Id. at 1024.</w:t>
      </w:r>
      <w:proofErr w:type="gramEnd"/>
      <w:r>
        <w:rPr>
          <w:rFonts w:ascii="Times New Roman" w:hAnsi="Times New Roman" w:cs="Times New Roman"/>
          <w:color w:val="000000"/>
          <w:sz w:val="20"/>
          <w:szCs w:val="20"/>
        </w:rPr>
        <w:t xml:space="preserve"> New York's provision also specified many of the details of the convention's delegate selection process and</w:t>
      </w:r>
      <w:r>
        <w:rPr>
          <w:rFonts w:ascii="Times New Roman" w:hAnsi="Times New Roman" w:cs="Times New Roman"/>
          <w:color w:val="000000"/>
          <w:sz w:val="20"/>
          <w:szCs w:val="20"/>
        </w:rPr>
        <w:t xml:space="preserve"> procedures, leading to a number of other grounds of opposition. See id. </w:t>
      </w:r>
      <w:proofErr w:type="gramStart"/>
      <w:r>
        <w:rPr>
          <w:rFonts w:ascii="Times New Roman" w:hAnsi="Times New Roman" w:cs="Times New Roman"/>
          <w:color w:val="000000"/>
          <w:sz w:val="20"/>
          <w:szCs w:val="20"/>
        </w:rPr>
        <w:t>at</w:t>
      </w:r>
      <w:proofErr w:type="gramEnd"/>
      <w:r>
        <w:rPr>
          <w:rFonts w:ascii="Times New Roman" w:hAnsi="Times New Roman" w:cs="Times New Roman"/>
          <w:color w:val="000000"/>
          <w:sz w:val="20"/>
          <w:szCs w:val="20"/>
        </w:rPr>
        <w:t xml:space="preserve"> 1030-31.</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3316252366" w:history="1">
        <w:r>
          <w:rPr>
            <w:rFonts w:ascii="Times New Roman" w:hAnsi="Times New Roman" w:cs="Times New Roman"/>
            <w:color w:val="0000FF"/>
            <w:sz w:val="20"/>
            <w:szCs w:val="20"/>
          </w:rPr>
          <w:t>[FN23]</w:t>
        </w:r>
      </w:hyperlink>
      <w:bookmarkStart w:id="242" w:name="Document1zzF23316252366"/>
      <w:bookmarkEnd w:id="242"/>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Id. at 1019.</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4316252366" w:history="1">
        <w:r>
          <w:rPr>
            <w:rFonts w:ascii="Times New Roman" w:hAnsi="Times New Roman" w:cs="Times New Roman"/>
            <w:color w:val="0000FF"/>
            <w:sz w:val="20"/>
            <w:szCs w:val="20"/>
          </w:rPr>
          <w:t>[FN24]</w:t>
        </w:r>
      </w:hyperlink>
      <w:bookmarkStart w:id="243" w:name="Document1zzF24316252366"/>
      <w:bookmarkEnd w:id="243"/>
      <w:r>
        <w:rPr>
          <w:rFonts w:ascii="Times New Roman" w:hAnsi="Times New Roman" w:cs="Times New Roman"/>
          <w:color w:val="000000"/>
          <w:sz w:val="20"/>
          <w:szCs w:val="20"/>
        </w:rPr>
        <w:t xml:space="preserve">. See </w:t>
      </w:r>
      <w:proofErr w:type="spellStart"/>
      <w:r>
        <w:rPr>
          <w:rFonts w:ascii="Times New Roman" w:hAnsi="Times New Roman" w:cs="Times New Roman"/>
          <w:color w:val="000000"/>
          <w:sz w:val="20"/>
          <w:szCs w:val="20"/>
        </w:rPr>
        <w:t>Colantuono</w:t>
      </w:r>
      <w:proofErr w:type="spellEnd"/>
      <w:r>
        <w:rPr>
          <w:rFonts w:ascii="Times New Roman" w:hAnsi="Times New Roman" w:cs="Times New Roman"/>
          <w:color w:val="000000"/>
          <w:sz w:val="20"/>
          <w:szCs w:val="20"/>
        </w:rPr>
        <w:t xml:space="preserve">, The Revision of American State Constitutions, supra note 6, at 1480 n.42 (citing </w:t>
      </w:r>
      <w:hyperlink r:id="rId30" w:history="1">
        <w:r>
          <w:rPr>
            <w:rFonts w:ascii="Times New Roman" w:hAnsi="Times New Roman" w:cs="Times New Roman"/>
            <w:color w:val="0000FF"/>
            <w:sz w:val="20"/>
            <w:szCs w:val="20"/>
          </w:rPr>
          <w:t xml:space="preserve">Holmes v. Appling, </w:t>
        </w:r>
        <w:r>
          <w:rPr>
            <w:rFonts w:ascii="Times New Roman" w:hAnsi="Times New Roman" w:cs="Times New Roman"/>
            <w:color w:val="0000FF"/>
            <w:sz w:val="20"/>
            <w:szCs w:val="20"/>
          </w:rPr>
          <w:t>392 P.2d 636 (Or. 1964)</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5316252366" w:history="1">
        <w:r>
          <w:rPr>
            <w:rFonts w:ascii="Times New Roman" w:hAnsi="Times New Roman" w:cs="Times New Roman"/>
            <w:color w:val="0000FF"/>
            <w:sz w:val="20"/>
            <w:szCs w:val="20"/>
          </w:rPr>
          <w:t>[FN25]</w:t>
        </w:r>
      </w:hyperlink>
      <w:bookmarkStart w:id="244" w:name="Document1zzF25316252366"/>
      <w:bookmarkEnd w:id="244"/>
      <w:r>
        <w:rPr>
          <w:rFonts w:ascii="Times New Roman" w:hAnsi="Times New Roman" w:cs="Times New Roman"/>
          <w:color w:val="000000"/>
          <w:sz w:val="20"/>
          <w:szCs w:val="20"/>
        </w:rPr>
        <w:t xml:space="preserve">. See </w:t>
      </w:r>
      <w:hyperlink r:id="rId31" w:history="1">
        <w:r>
          <w:rPr>
            <w:rFonts w:ascii="Times New Roman" w:hAnsi="Times New Roman" w:cs="Times New Roman"/>
            <w:color w:val="0000FF"/>
            <w:sz w:val="20"/>
            <w:szCs w:val="20"/>
          </w:rPr>
          <w:t xml:space="preserve">Cohen v. Attorney General, </w:t>
        </w:r>
        <w:proofErr w:type="gramStart"/>
        <w:r>
          <w:rPr>
            <w:rFonts w:ascii="Times New Roman" w:hAnsi="Times New Roman" w:cs="Times New Roman"/>
            <w:color w:val="0000FF"/>
            <w:sz w:val="20"/>
            <w:szCs w:val="20"/>
          </w:rPr>
          <w:t>259 N.E.2d 539, 546</w:t>
        </w:r>
        <w:proofErr w:type="gramEnd"/>
        <w:r>
          <w:rPr>
            <w:rFonts w:ascii="Times New Roman" w:hAnsi="Times New Roman" w:cs="Times New Roman"/>
            <w:color w:val="0000FF"/>
            <w:sz w:val="20"/>
            <w:szCs w:val="20"/>
          </w:rPr>
          <w:t xml:space="preserve"> (Mass. 1970)</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6316252366" w:history="1">
        <w:r>
          <w:rPr>
            <w:rFonts w:ascii="Times New Roman" w:hAnsi="Times New Roman" w:cs="Times New Roman"/>
            <w:color w:val="0000FF"/>
            <w:sz w:val="20"/>
            <w:szCs w:val="20"/>
          </w:rPr>
          <w:t>[FN26]</w:t>
        </w:r>
      </w:hyperlink>
      <w:bookmarkStart w:id="245" w:name="Document1zzF26316252366"/>
      <w:bookmarkEnd w:id="245"/>
      <w:r>
        <w:rPr>
          <w:rFonts w:ascii="Times New Roman" w:hAnsi="Times New Roman" w:cs="Times New Roman"/>
          <w:color w:val="000000"/>
          <w:sz w:val="20"/>
          <w:szCs w:val="20"/>
        </w:rPr>
        <w:t>. See infra Part II.A.3.</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7316252366" w:history="1">
        <w:r>
          <w:rPr>
            <w:rFonts w:ascii="Times New Roman" w:hAnsi="Times New Roman" w:cs="Times New Roman"/>
            <w:color w:val="0000FF"/>
            <w:sz w:val="20"/>
            <w:szCs w:val="20"/>
          </w:rPr>
          <w:t>[FN27]</w:t>
        </w:r>
      </w:hyperlink>
      <w:bookmarkStart w:id="246" w:name="Document1zzF27316252366"/>
      <w:bookmarkEnd w:id="246"/>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MO. CONST. art.</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XII, § 3(c); </w:t>
      </w:r>
      <w:hyperlink r:id="rId32" w:history="1">
        <w:r>
          <w:rPr>
            <w:rFonts w:ascii="Times New Roman" w:hAnsi="Times New Roman" w:cs="Times New Roman"/>
            <w:color w:val="0000FF"/>
            <w:sz w:val="20"/>
            <w:szCs w:val="20"/>
          </w:rPr>
          <w:t>S.D. 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XXIII, § 2</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8316252366" w:history="1">
        <w:r>
          <w:rPr>
            <w:rFonts w:ascii="Times New Roman" w:hAnsi="Times New Roman" w:cs="Times New Roman"/>
            <w:color w:val="0000FF"/>
            <w:sz w:val="20"/>
            <w:szCs w:val="20"/>
          </w:rPr>
          <w:t>[FN28]</w:t>
        </w:r>
      </w:hyperlink>
      <w:bookmarkStart w:id="247" w:name="Document1zzF28316252366"/>
      <w:bookmarkEnd w:id="247"/>
      <w:r>
        <w:rPr>
          <w:rFonts w:ascii="Times New Roman" w:hAnsi="Times New Roman" w:cs="Times New Roman"/>
          <w:color w:val="000000"/>
          <w:sz w:val="20"/>
          <w:szCs w:val="20"/>
        </w:rPr>
        <w:t xml:space="preserve">. FLA. </w:t>
      </w:r>
      <w:proofErr w:type="gramStart"/>
      <w:r>
        <w:rPr>
          <w:rFonts w:ascii="Times New Roman" w:hAnsi="Times New Roman" w:cs="Times New Roman"/>
          <w:color w:val="000000"/>
          <w:sz w:val="20"/>
          <w:szCs w:val="20"/>
        </w:rPr>
        <w:t>CONST. art.</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XI, § 5, ¶ 1(a); </w:t>
      </w:r>
      <w:hyperlink r:id="rId33" w:history="1">
        <w:r>
          <w:rPr>
            <w:rFonts w:ascii="Times New Roman" w:hAnsi="Times New Roman" w:cs="Times New Roman"/>
            <w:color w:val="0000FF"/>
            <w:sz w:val="20"/>
            <w:szCs w:val="20"/>
          </w:rPr>
          <w:t>N.H. CONST. pt. 2,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100(c)</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9316252366" w:history="1">
        <w:r>
          <w:rPr>
            <w:rFonts w:ascii="Times New Roman" w:hAnsi="Times New Roman" w:cs="Times New Roman"/>
            <w:color w:val="0000FF"/>
            <w:sz w:val="20"/>
            <w:szCs w:val="20"/>
          </w:rPr>
          <w:t>[FN29]</w:t>
        </w:r>
      </w:hyperlink>
      <w:bookmarkStart w:id="248" w:name="Document1zzF29316252366"/>
      <w:bookmarkEnd w:id="248"/>
      <w:r>
        <w:rPr>
          <w:rFonts w:ascii="Times New Roman" w:hAnsi="Times New Roman" w:cs="Times New Roman"/>
          <w:color w:val="000000"/>
          <w:sz w:val="20"/>
          <w:szCs w:val="20"/>
        </w:rPr>
        <w:t xml:space="preserve">. 35 THE COUNCIL OF STATE </w:t>
      </w:r>
      <w:proofErr w:type="gramStart"/>
      <w:r>
        <w:rPr>
          <w:rFonts w:ascii="Times New Roman" w:hAnsi="Times New Roman" w:cs="Times New Roman"/>
          <w:color w:val="000000"/>
          <w:sz w:val="20"/>
          <w:szCs w:val="20"/>
        </w:rPr>
        <w:t>GOVERNMENTS,</w:t>
      </w:r>
      <w:proofErr w:type="gramEnd"/>
      <w:r>
        <w:rPr>
          <w:rFonts w:ascii="Times New Roman" w:hAnsi="Times New Roman" w:cs="Times New Roman"/>
          <w:color w:val="000000"/>
          <w:sz w:val="20"/>
          <w:szCs w:val="20"/>
        </w:rPr>
        <w:t xml:space="preserve"> supra note 8, at 15 tbl.1.4.</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30316252366" w:history="1">
        <w:r>
          <w:rPr>
            <w:rFonts w:ascii="Times New Roman" w:hAnsi="Times New Roman" w:cs="Times New Roman"/>
            <w:color w:val="0000FF"/>
            <w:sz w:val="20"/>
            <w:szCs w:val="20"/>
          </w:rPr>
          <w:t>[FN30]</w:t>
        </w:r>
      </w:hyperlink>
      <w:bookmarkStart w:id="249" w:name="Document1zzF30316252366"/>
      <w:bookmarkEnd w:id="249"/>
      <w:r>
        <w:rPr>
          <w:rFonts w:ascii="Times New Roman" w:hAnsi="Times New Roman" w:cs="Times New Roman"/>
          <w:color w:val="000000"/>
          <w:sz w:val="20"/>
          <w:szCs w:val="20"/>
        </w:rPr>
        <w:t xml:space="preserve">. </w:t>
      </w:r>
      <w:hyperlink r:id="rId34" w:history="1">
        <w:proofErr w:type="gramStart"/>
        <w:r>
          <w:rPr>
            <w:rFonts w:ascii="Times New Roman" w:hAnsi="Times New Roman" w:cs="Times New Roman"/>
            <w:color w:val="0000FF"/>
            <w:sz w:val="20"/>
            <w:szCs w:val="20"/>
          </w:rPr>
          <w:t>N.H. CONST. pt. 2,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100(c)</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31316252366" w:history="1">
        <w:r>
          <w:rPr>
            <w:rFonts w:ascii="Times New Roman" w:hAnsi="Times New Roman" w:cs="Times New Roman"/>
            <w:color w:val="0000FF"/>
            <w:sz w:val="20"/>
            <w:szCs w:val="20"/>
          </w:rPr>
          <w:t>[FN31]</w:t>
        </w:r>
      </w:hyperlink>
      <w:bookmarkStart w:id="250" w:name="Document1zzF31316252366"/>
      <w:bookmarkEnd w:id="250"/>
      <w:r>
        <w:rPr>
          <w:rFonts w:ascii="Times New Roman" w:hAnsi="Times New Roman" w:cs="Times New Roman"/>
          <w:color w:val="000000"/>
          <w:sz w:val="20"/>
          <w:szCs w:val="20"/>
        </w:rPr>
        <w:t xml:space="preserve">. See Kathryn </w:t>
      </w:r>
      <w:proofErr w:type="spellStart"/>
      <w:r>
        <w:rPr>
          <w:rFonts w:ascii="Times New Roman" w:hAnsi="Times New Roman" w:cs="Times New Roman"/>
          <w:color w:val="000000"/>
          <w:sz w:val="20"/>
          <w:szCs w:val="20"/>
        </w:rPr>
        <w:t>Ma</w:t>
      </w:r>
      <w:r>
        <w:rPr>
          <w:rFonts w:ascii="Times New Roman" w:hAnsi="Times New Roman" w:cs="Times New Roman"/>
          <w:color w:val="000000"/>
          <w:sz w:val="20"/>
          <w:szCs w:val="20"/>
        </w:rPr>
        <w:t>rchocki</w:t>
      </w:r>
      <w:proofErr w:type="spellEnd"/>
      <w:r>
        <w:rPr>
          <w:rFonts w:ascii="Times New Roman" w:hAnsi="Times New Roman" w:cs="Times New Roman"/>
          <w:color w:val="000000"/>
          <w:sz w:val="20"/>
          <w:szCs w:val="20"/>
        </w:rPr>
        <w:t xml:space="preserve">, Constitutional Amendment May Come Before Voters Again, UNION LEADER (MANCESTER, N.H.), Nov. 4, 2004, at A15; Garry </w:t>
      </w:r>
      <w:proofErr w:type="spellStart"/>
      <w:r>
        <w:rPr>
          <w:rFonts w:ascii="Times New Roman" w:hAnsi="Times New Roman" w:cs="Times New Roman"/>
          <w:color w:val="000000"/>
          <w:sz w:val="20"/>
          <w:szCs w:val="20"/>
        </w:rPr>
        <w:t>Rayno</w:t>
      </w:r>
      <w:proofErr w:type="spellEnd"/>
      <w:r>
        <w:rPr>
          <w:rFonts w:ascii="Times New Roman" w:hAnsi="Times New Roman" w:cs="Times New Roman"/>
          <w:color w:val="000000"/>
          <w:sz w:val="20"/>
          <w:szCs w:val="20"/>
        </w:rPr>
        <w:t>, Record Election Turnout, UNION LEADER (MA</w:t>
      </w:r>
      <w:r>
        <w:rPr>
          <w:rFonts w:ascii="Times New Roman" w:hAnsi="Times New Roman" w:cs="Times New Roman"/>
          <w:color w:val="000000"/>
          <w:sz w:val="20"/>
          <w:szCs w:val="20"/>
        </w:rPr>
        <w:t>N</w:t>
      </w:r>
      <w:r>
        <w:rPr>
          <w:rFonts w:ascii="Times New Roman" w:hAnsi="Times New Roman" w:cs="Times New Roman"/>
          <w:color w:val="000000"/>
          <w:sz w:val="20"/>
          <w:szCs w:val="20"/>
        </w:rPr>
        <w:t>CHESTER, N.H.), Nov. 6, 2004, at A1.</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32316252366" w:history="1">
        <w:r>
          <w:rPr>
            <w:rFonts w:ascii="Times New Roman" w:hAnsi="Times New Roman" w:cs="Times New Roman"/>
            <w:color w:val="0000FF"/>
            <w:sz w:val="20"/>
            <w:szCs w:val="20"/>
          </w:rPr>
          <w:t>[FN32]</w:t>
        </w:r>
      </w:hyperlink>
      <w:bookmarkStart w:id="251" w:name="Document1zzF32316252366"/>
      <w:bookmarkEnd w:id="251"/>
      <w:r>
        <w:rPr>
          <w:rFonts w:ascii="Times New Roman" w:hAnsi="Times New Roman" w:cs="Times New Roman"/>
          <w:color w:val="000000"/>
          <w:sz w:val="20"/>
          <w:szCs w:val="20"/>
        </w:rPr>
        <w:t xml:space="preserve">. See COLO. </w:t>
      </w:r>
      <w:proofErr w:type="gramStart"/>
      <w:r>
        <w:rPr>
          <w:rFonts w:ascii="Times New Roman" w:hAnsi="Times New Roman" w:cs="Times New Roman"/>
          <w:color w:val="000000"/>
          <w:sz w:val="20"/>
          <w:szCs w:val="20"/>
        </w:rPr>
        <w:t>CONST. art.</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XIX, § 2, ¶ 1.</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33316252366" w:history="1">
        <w:r>
          <w:rPr>
            <w:rFonts w:ascii="Times New Roman" w:hAnsi="Times New Roman" w:cs="Times New Roman"/>
            <w:color w:val="0000FF"/>
            <w:sz w:val="20"/>
            <w:szCs w:val="20"/>
          </w:rPr>
          <w:t>[FN33]</w:t>
        </w:r>
      </w:hyperlink>
      <w:bookmarkStart w:id="252" w:name="Document1zzF33316252366"/>
      <w:bookmarkEnd w:id="252"/>
      <w:r>
        <w:rPr>
          <w:rFonts w:ascii="Times New Roman" w:hAnsi="Times New Roman" w:cs="Times New Roman"/>
          <w:color w:val="000000"/>
          <w:sz w:val="20"/>
          <w:szCs w:val="20"/>
        </w:rPr>
        <w:t xml:space="preserve">. </w:t>
      </w:r>
      <w:hyperlink r:id="rId35" w:history="1">
        <w:r>
          <w:rPr>
            <w:rFonts w:ascii="Times New Roman" w:hAnsi="Times New Roman" w:cs="Times New Roman"/>
            <w:color w:val="0000FF"/>
            <w:sz w:val="20"/>
            <w:szCs w:val="20"/>
          </w:rPr>
          <w:t xml:space="preserve">HAW.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XVII, § 2</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34316252366" w:history="1">
        <w:r>
          <w:rPr>
            <w:rFonts w:ascii="Times New Roman" w:hAnsi="Times New Roman" w:cs="Times New Roman"/>
            <w:color w:val="0000FF"/>
            <w:sz w:val="20"/>
            <w:szCs w:val="20"/>
          </w:rPr>
          <w:t>[FN34]</w:t>
        </w:r>
      </w:hyperlink>
      <w:bookmarkStart w:id="253" w:name="Document1zzF34316252366"/>
      <w:bookmarkEnd w:id="253"/>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Id. </w:t>
      </w:r>
      <w:hyperlink r:id="rId36" w:history="1">
        <w:r>
          <w:rPr>
            <w:rFonts w:ascii="Times New Roman" w:hAnsi="Times New Roman" w:cs="Times New Roman"/>
            <w:color w:val="0000FF"/>
            <w:sz w:val="20"/>
            <w:szCs w:val="20"/>
          </w:rPr>
          <w:t>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XVII, § 5</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35316252366" w:history="1">
        <w:r>
          <w:rPr>
            <w:rFonts w:ascii="Times New Roman" w:hAnsi="Times New Roman" w:cs="Times New Roman"/>
            <w:color w:val="0000FF"/>
            <w:sz w:val="20"/>
            <w:szCs w:val="20"/>
          </w:rPr>
          <w:t>[FN35]</w:t>
        </w:r>
      </w:hyperlink>
      <w:bookmarkStart w:id="254" w:name="Document1zzF35316252366"/>
      <w:bookmarkEnd w:id="254"/>
      <w:r>
        <w:rPr>
          <w:rFonts w:ascii="Times New Roman" w:hAnsi="Times New Roman" w:cs="Times New Roman"/>
          <w:color w:val="000000"/>
          <w:sz w:val="20"/>
          <w:szCs w:val="20"/>
        </w:rPr>
        <w:t xml:space="preserve">. TARR, supra note 6, at 24. These six states are </w:t>
      </w:r>
      <w:r>
        <w:rPr>
          <w:rFonts w:ascii="Times New Roman" w:hAnsi="Times New Roman" w:cs="Times New Roman"/>
          <w:color w:val="000000"/>
          <w:sz w:val="20"/>
          <w:szCs w:val="20"/>
        </w:rPr>
        <w:t xml:space="preserve">California, Florida, Hawaii, Georgia, North Carolina, and Oregon. Id. at 23-24; </w:t>
      </w:r>
      <w:proofErr w:type="spellStart"/>
      <w:r>
        <w:rPr>
          <w:rFonts w:ascii="Times New Roman" w:hAnsi="Times New Roman" w:cs="Times New Roman"/>
          <w:color w:val="000000"/>
          <w:sz w:val="20"/>
          <w:szCs w:val="20"/>
        </w:rPr>
        <w:t>Colantuono</w:t>
      </w:r>
      <w:proofErr w:type="spellEnd"/>
      <w:r>
        <w:rPr>
          <w:rFonts w:ascii="Times New Roman" w:hAnsi="Times New Roman" w:cs="Times New Roman"/>
          <w:color w:val="000000"/>
          <w:sz w:val="20"/>
          <w:szCs w:val="20"/>
        </w:rPr>
        <w:t>, The Revision of American State Constitutions, supra note 6, at 1479 n.33.</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36316252366" w:history="1">
        <w:r>
          <w:rPr>
            <w:rFonts w:ascii="Times New Roman" w:hAnsi="Times New Roman" w:cs="Times New Roman"/>
            <w:color w:val="0000FF"/>
            <w:sz w:val="20"/>
            <w:szCs w:val="20"/>
          </w:rPr>
          <w:t>[FN36]</w:t>
        </w:r>
      </w:hyperlink>
      <w:bookmarkStart w:id="255" w:name="Document1zzF36316252366"/>
      <w:bookmarkEnd w:id="255"/>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Colantuono</w:t>
      </w:r>
      <w:proofErr w:type="spellEnd"/>
      <w:r>
        <w:rPr>
          <w:rFonts w:ascii="Times New Roman" w:hAnsi="Times New Roman" w:cs="Times New Roman"/>
          <w:color w:val="000000"/>
          <w:sz w:val="20"/>
          <w:szCs w:val="20"/>
        </w:rPr>
        <w:t xml:space="preserve">, The Revision of American State Constitutions, supra note 6, at 1480. For detail on Georgia, see JOSEPH F. ZIMMERMAN, THE REFERENDUM: THE PEOPLE DECIDE PUBLIC POLICY 73-74 (2001) (citing </w:t>
      </w:r>
      <w:hyperlink r:id="rId37" w:history="1">
        <w:r>
          <w:rPr>
            <w:rFonts w:ascii="Times New Roman" w:hAnsi="Times New Roman" w:cs="Times New Roman"/>
            <w:color w:val="0000FF"/>
            <w:sz w:val="20"/>
            <w:szCs w:val="20"/>
          </w:rPr>
          <w:t xml:space="preserve">Wheeler v. Bd. of </w:t>
        </w:r>
        <w:proofErr w:type="spellStart"/>
        <w:r>
          <w:rPr>
            <w:rFonts w:ascii="Times New Roman" w:hAnsi="Times New Roman" w:cs="Times New Roman"/>
            <w:color w:val="0000FF"/>
            <w:sz w:val="20"/>
            <w:szCs w:val="20"/>
          </w:rPr>
          <w:t>Trs</w:t>
        </w:r>
        <w:proofErr w:type="spellEnd"/>
        <w:r>
          <w:rPr>
            <w:rFonts w:ascii="Times New Roman" w:hAnsi="Times New Roman" w:cs="Times New Roman"/>
            <w:color w:val="0000FF"/>
            <w:sz w:val="20"/>
            <w:szCs w:val="20"/>
          </w:rPr>
          <w:t>. of Fargo Consol. Sch. Dist., 37 S.E.2d 322, 327 (Ga. 1946)</w:t>
        </w:r>
      </w:hyperlink>
      <w:r>
        <w:rPr>
          <w:rFonts w:ascii="Times New Roman" w:hAnsi="Times New Roman" w:cs="Times New Roman"/>
          <w:color w:val="000000"/>
          <w:sz w:val="20"/>
          <w:szCs w:val="20"/>
        </w:rPr>
        <w:t>). For a critique of this process, as an improper method of bypassing po</w:t>
      </w:r>
      <w:r>
        <w:rPr>
          <w:rFonts w:ascii="Times New Roman" w:hAnsi="Times New Roman" w:cs="Times New Roman"/>
          <w:color w:val="000000"/>
          <w:sz w:val="20"/>
          <w:szCs w:val="20"/>
        </w:rPr>
        <w:t xml:space="preserve">pular sovereignty, see James A. </w:t>
      </w:r>
      <w:proofErr w:type="spellStart"/>
      <w:r>
        <w:rPr>
          <w:rFonts w:ascii="Times New Roman" w:hAnsi="Times New Roman" w:cs="Times New Roman"/>
          <w:color w:val="000000"/>
          <w:sz w:val="20"/>
          <w:szCs w:val="20"/>
        </w:rPr>
        <w:t>Henretta</w:t>
      </w:r>
      <w:proofErr w:type="spellEnd"/>
      <w:r>
        <w:rPr>
          <w:rFonts w:ascii="Times New Roman" w:hAnsi="Times New Roman" w:cs="Times New Roman"/>
          <w:color w:val="000000"/>
          <w:sz w:val="20"/>
          <w:szCs w:val="20"/>
        </w:rPr>
        <w:t>, Foreword: Rethinking the State Const</w:t>
      </w:r>
      <w:r>
        <w:rPr>
          <w:rFonts w:ascii="Times New Roman" w:hAnsi="Times New Roman" w:cs="Times New Roman"/>
          <w:color w:val="000000"/>
          <w:sz w:val="20"/>
          <w:szCs w:val="20"/>
        </w:rPr>
        <w:t>i</w:t>
      </w:r>
      <w:r>
        <w:rPr>
          <w:rFonts w:ascii="Times New Roman" w:hAnsi="Times New Roman" w:cs="Times New Roman"/>
          <w:color w:val="000000"/>
          <w:sz w:val="20"/>
          <w:szCs w:val="20"/>
        </w:rPr>
        <w:t>tutional Tradition, 22 RUTGERS L.J. 819, 829-31 (1991).</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37316252366" w:history="1">
        <w:r>
          <w:rPr>
            <w:rFonts w:ascii="Times New Roman" w:hAnsi="Times New Roman" w:cs="Times New Roman"/>
            <w:color w:val="0000FF"/>
            <w:sz w:val="20"/>
            <w:szCs w:val="20"/>
          </w:rPr>
          <w:t>[FN37]</w:t>
        </w:r>
      </w:hyperlink>
      <w:bookmarkStart w:id="256" w:name="Document1zzF37316252366"/>
      <w:bookmarkEnd w:id="256"/>
      <w:r>
        <w:rPr>
          <w:rFonts w:ascii="Times New Roman" w:hAnsi="Times New Roman" w:cs="Times New Roman"/>
          <w:color w:val="000000"/>
          <w:sz w:val="20"/>
          <w:szCs w:val="20"/>
        </w:rPr>
        <w:t>. See infra note 40 and acc</w:t>
      </w:r>
      <w:r>
        <w:rPr>
          <w:rFonts w:ascii="Times New Roman" w:hAnsi="Times New Roman" w:cs="Times New Roman"/>
          <w:color w:val="000000"/>
          <w:sz w:val="20"/>
          <w:szCs w:val="20"/>
        </w:rPr>
        <w:t>ompanying text.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38316252366" w:history="1">
        <w:r>
          <w:rPr>
            <w:rFonts w:ascii="Times New Roman" w:hAnsi="Times New Roman" w:cs="Times New Roman"/>
            <w:color w:val="0000FF"/>
            <w:sz w:val="20"/>
            <w:szCs w:val="20"/>
          </w:rPr>
          <w:t>[FN38]</w:t>
        </w:r>
      </w:hyperlink>
      <w:bookmarkStart w:id="257" w:name="Document1zzF38316252366"/>
      <w:bookmarkEnd w:id="257"/>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Colantuono</w:t>
      </w:r>
      <w:proofErr w:type="spellEnd"/>
      <w:r>
        <w:rPr>
          <w:rFonts w:ascii="Times New Roman" w:hAnsi="Times New Roman" w:cs="Times New Roman"/>
          <w:color w:val="000000"/>
          <w:sz w:val="20"/>
          <w:szCs w:val="20"/>
        </w:rPr>
        <w:t>, The Revision of American State Constitutions, supra note 6, at 1488-89.</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39316252366" w:history="1">
        <w:r>
          <w:rPr>
            <w:rFonts w:ascii="Times New Roman" w:hAnsi="Times New Roman" w:cs="Times New Roman"/>
            <w:color w:val="0000FF"/>
            <w:sz w:val="20"/>
            <w:szCs w:val="20"/>
          </w:rPr>
          <w:t>[FN39]</w:t>
        </w:r>
      </w:hyperlink>
      <w:bookmarkStart w:id="258" w:name="Document1zzF39316252366"/>
      <w:bookmarkEnd w:id="258"/>
      <w:r>
        <w:rPr>
          <w:rFonts w:ascii="Times New Roman" w:hAnsi="Times New Roman" w:cs="Times New Roman"/>
          <w:color w:val="000000"/>
          <w:sz w:val="20"/>
          <w:szCs w:val="20"/>
        </w:rPr>
        <w:t>. RICHARD J. CONNORS, THE PROCESS OF CONSTITUTIONAL REVISION IN NEW JERSEY: 1940-1947, at 76-112 (1970).</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40316252366" w:history="1">
        <w:r>
          <w:rPr>
            <w:rFonts w:ascii="Times New Roman" w:hAnsi="Times New Roman" w:cs="Times New Roman"/>
            <w:color w:val="0000FF"/>
            <w:sz w:val="20"/>
            <w:szCs w:val="20"/>
          </w:rPr>
          <w:t>[FN40]</w:t>
        </w:r>
      </w:hyperlink>
      <w:bookmarkStart w:id="259" w:name="Document1zzF40316252366"/>
      <w:bookmarkEnd w:id="259"/>
      <w:r>
        <w:rPr>
          <w:rFonts w:ascii="Times New Roman" w:hAnsi="Times New Roman" w:cs="Times New Roman"/>
          <w:color w:val="000000"/>
          <w:sz w:val="20"/>
          <w:szCs w:val="20"/>
        </w:rPr>
        <w:t xml:space="preserve">. Janice C. May, State </w:t>
      </w:r>
      <w:r>
        <w:rPr>
          <w:rFonts w:ascii="Times New Roman" w:hAnsi="Times New Roman" w:cs="Times New Roman"/>
          <w:color w:val="000000"/>
          <w:sz w:val="20"/>
          <w:szCs w:val="20"/>
        </w:rPr>
        <w:t>Constitutions and Constitutional Revision 1992-93, in 30 COUNCIL OF STATE GOVERNMENTS, THE BOOK OF THE STATES 2, 4 (1994-1995).</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41316252366" w:history="1">
        <w:r>
          <w:rPr>
            <w:rFonts w:ascii="Times New Roman" w:hAnsi="Times New Roman" w:cs="Times New Roman"/>
            <w:color w:val="0000FF"/>
            <w:sz w:val="20"/>
            <w:szCs w:val="20"/>
          </w:rPr>
          <w:t>[FN41]</w:t>
        </w:r>
      </w:hyperlink>
      <w:bookmarkStart w:id="260" w:name="Document1zzF41316252366"/>
      <w:bookmarkEnd w:id="260"/>
      <w:r>
        <w:rPr>
          <w:rFonts w:ascii="Times New Roman" w:hAnsi="Times New Roman" w:cs="Times New Roman"/>
          <w:color w:val="000000"/>
          <w:sz w:val="20"/>
          <w:szCs w:val="20"/>
        </w:rPr>
        <w:t>. See infra notes 101-30 and accom</w:t>
      </w:r>
      <w:r>
        <w:rPr>
          <w:rFonts w:ascii="Times New Roman" w:hAnsi="Times New Roman" w:cs="Times New Roman"/>
          <w:color w:val="000000"/>
          <w:sz w:val="20"/>
          <w:szCs w:val="20"/>
        </w:rPr>
        <w:t>panying text.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42316252366" w:history="1">
        <w:r>
          <w:rPr>
            <w:rFonts w:ascii="Times New Roman" w:hAnsi="Times New Roman" w:cs="Times New Roman"/>
            <w:color w:val="0000FF"/>
            <w:sz w:val="20"/>
            <w:szCs w:val="20"/>
          </w:rPr>
          <w:t>[FN42]</w:t>
        </w:r>
      </w:hyperlink>
      <w:bookmarkStart w:id="261" w:name="Document1zzF42316252366"/>
      <w:bookmarkEnd w:id="261"/>
      <w:r>
        <w:rPr>
          <w:rFonts w:ascii="Times New Roman" w:hAnsi="Times New Roman" w:cs="Times New Roman"/>
          <w:color w:val="000000"/>
          <w:sz w:val="20"/>
          <w:szCs w:val="20"/>
        </w:rPr>
        <w:t>. MELVIN B. HILL, JR., THE GEORGIA STATE CONSTITUTION: A REFERENCE GUIDE 13-14 (1994).</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43316252366" w:history="1">
        <w:r>
          <w:rPr>
            <w:rFonts w:ascii="Times New Roman" w:hAnsi="Times New Roman" w:cs="Times New Roman"/>
            <w:color w:val="0000FF"/>
            <w:sz w:val="20"/>
            <w:szCs w:val="20"/>
          </w:rPr>
          <w:t>[FN43]</w:t>
        </w:r>
      </w:hyperlink>
      <w:bookmarkStart w:id="262" w:name="Document1zzF43316252366"/>
      <w:bookmarkEnd w:id="262"/>
      <w:r>
        <w:rPr>
          <w:rFonts w:ascii="Times New Roman" w:hAnsi="Times New Roman" w:cs="Times New Roman"/>
          <w:color w:val="000000"/>
          <w:sz w:val="20"/>
          <w:szCs w:val="20"/>
        </w:rPr>
        <w:t xml:space="preserve">. Id. at 12-13. The members of the commission included the governor, the president of the Senate, the speaker of the House, five members of the House appointed by the speaker, three members of the Senate appointed by the </w:t>
      </w:r>
      <w:r>
        <w:rPr>
          <w:rFonts w:ascii="Times New Roman" w:hAnsi="Times New Roman" w:cs="Times New Roman"/>
          <w:color w:val="000000"/>
          <w:sz w:val="20"/>
          <w:szCs w:val="20"/>
        </w:rPr>
        <w:t>president, a supreme court justice named by the court, a judge of the court of appeals named by the court, the attorney general, the state auditor, two judges of the superior court, three practicing attorneys, and three lay persons appointed by the governo</w:t>
      </w:r>
      <w:r>
        <w:rPr>
          <w:rFonts w:ascii="Times New Roman" w:hAnsi="Times New Roman" w:cs="Times New Roman"/>
          <w:color w:val="000000"/>
          <w:sz w:val="20"/>
          <w:szCs w:val="20"/>
        </w:rPr>
        <w:t xml:space="preserve">r. </w:t>
      </w:r>
      <w:proofErr w:type="gramStart"/>
      <w:r>
        <w:rPr>
          <w:rFonts w:ascii="Times New Roman" w:hAnsi="Times New Roman" w:cs="Times New Roman"/>
          <w:color w:val="000000"/>
          <w:sz w:val="20"/>
          <w:szCs w:val="20"/>
        </w:rPr>
        <w:t>Id. at 12.</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44316252366" w:history="1">
        <w:r>
          <w:rPr>
            <w:rFonts w:ascii="Times New Roman" w:hAnsi="Times New Roman" w:cs="Times New Roman"/>
            <w:color w:val="0000FF"/>
            <w:sz w:val="20"/>
            <w:szCs w:val="20"/>
          </w:rPr>
          <w:t>[FN44]</w:t>
        </w:r>
      </w:hyperlink>
      <w:bookmarkStart w:id="263" w:name="Document1zzF44316252366"/>
      <w:bookmarkEnd w:id="263"/>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Id. at 13.</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45316252366" w:history="1">
        <w:r>
          <w:rPr>
            <w:rFonts w:ascii="Times New Roman" w:hAnsi="Times New Roman" w:cs="Times New Roman"/>
            <w:color w:val="0000FF"/>
            <w:sz w:val="20"/>
            <w:szCs w:val="20"/>
          </w:rPr>
          <w:t>[FN45]</w:t>
        </w:r>
      </w:hyperlink>
      <w:bookmarkStart w:id="264" w:name="Document1zzF45316252366"/>
      <w:bookmarkEnd w:id="264"/>
      <w:r>
        <w:rPr>
          <w:rFonts w:ascii="Times New Roman" w:hAnsi="Times New Roman" w:cs="Times New Roman"/>
          <w:color w:val="000000"/>
          <w:sz w:val="20"/>
          <w:szCs w:val="20"/>
        </w:rPr>
        <w:t>. A.E. Dick Howard, Adopting a New Consti</w:t>
      </w:r>
      <w:r>
        <w:rPr>
          <w:rFonts w:ascii="Times New Roman" w:hAnsi="Times New Roman" w:cs="Times New Roman"/>
          <w:color w:val="000000"/>
          <w:sz w:val="20"/>
          <w:szCs w:val="20"/>
        </w:rPr>
        <w:t>tution: Lessons from Virginia, in 1 STATE CONSTITUTIONS FOR THE TWENTY-FIRST CENTURY, supra note 6, 73, 74-75.</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46316252366" w:history="1">
        <w:r>
          <w:rPr>
            <w:rFonts w:ascii="Times New Roman" w:hAnsi="Times New Roman" w:cs="Times New Roman"/>
            <w:color w:val="0000FF"/>
            <w:sz w:val="20"/>
            <w:szCs w:val="20"/>
          </w:rPr>
          <w:t>[FN46]</w:t>
        </w:r>
      </w:hyperlink>
      <w:bookmarkStart w:id="265" w:name="Document1zzF46316252366"/>
      <w:bookmarkEnd w:id="265"/>
      <w:r>
        <w:rPr>
          <w:rFonts w:ascii="Times New Roman" w:hAnsi="Times New Roman" w:cs="Times New Roman"/>
          <w:color w:val="000000"/>
          <w:sz w:val="20"/>
          <w:szCs w:val="20"/>
        </w:rPr>
        <w:t xml:space="preserve">. The arguments for and against the commission approach are summarized in ALBERT L. STURM, THIRTY YEARS OF STATE CONSTITUTION-MAKING: 1938-1968, at 93 (1970). See generally Robert F. Williams, Are State Constitutional Conventions Things of the Past? </w:t>
      </w:r>
      <w:proofErr w:type="gramStart"/>
      <w:r>
        <w:rPr>
          <w:rFonts w:ascii="Times New Roman" w:hAnsi="Times New Roman" w:cs="Times New Roman"/>
          <w:color w:val="000000"/>
          <w:sz w:val="20"/>
          <w:szCs w:val="20"/>
        </w:rPr>
        <w:t>The In</w:t>
      </w:r>
      <w:r>
        <w:rPr>
          <w:rFonts w:ascii="Times New Roman" w:hAnsi="Times New Roman" w:cs="Times New Roman"/>
          <w:color w:val="000000"/>
          <w:sz w:val="20"/>
          <w:szCs w:val="20"/>
        </w:rPr>
        <w:t>creasing Role of the Constitutional Commission in State Constitutional Change, 1 HOFSTRA L. &amp; POL. SYMP.</w:t>
      </w:r>
      <w:proofErr w:type="gramEnd"/>
      <w:r>
        <w:rPr>
          <w:rFonts w:ascii="Times New Roman" w:hAnsi="Times New Roman" w:cs="Times New Roman"/>
          <w:color w:val="000000"/>
          <w:sz w:val="20"/>
          <w:szCs w:val="20"/>
        </w:rPr>
        <w:t xml:space="preserve"> 1 (1996) (discussing the importance of constitutional co</w:t>
      </w:r>
      <w:r>
        <w:rPr>
          <w:rFonts w:ascii="Times New Roman" w:hAnsi="Times New Roman" w:cs="Times New Roman"/>
          <w:color w:val="000000"/>
          <w:sz w:val="20"/>
          <w:szCs w:val="20"/>
        </w:rPr>
        <w:t>m</w:t>
      </w:r>
      <w:r>
        <w:rPr>
          <w:rFonts w:ascii="Times New Roman" w:hAnsi="Times New Roman" w:cs="Times New Roman"/>
          <w:color w:val="000000"/>
          <w:sz w:val="20"/>
          <w:szCs w:val="20"/>
        </w:rPr>
        <w:t xml:space="preserve">missions in </w:t>
      </w:r>
      <w:r>
        <w:rPr>
          <w:rFonts w:ascii="Times New Roman" w:hAnsi="Times New Roman" w:cs="Times New Roman"/>
          <w:color w:val="000000"/>
          <w:sz w:val="20"/>
          <w:szCs w:val="20"/>
        </w:rPr>
        <w:t>“</w:t>
      </w:r>
      <w:r>
        <w:rPr>
          <w:rFonts w:ascii="Times New Roman" w:hAnsi="Times New Roman" w:cs="Times New Roman"/>
          <w:color w:val="000000"/>
          <w:sz w:val="20"/>
          <w:szCs w:val="20"/>
        </w:rPr>
        <w:t>facilitating state constitutional change</w:t>
      </w:r>
      <w:r>
        <w:rPr>
          <w:rFonts w:ascii="Times New Roman" w:hAnsi="Times New Roman" w:cs="Times New Roman"/>
          <w:color w:val="000000"/>
          <w:sz w:val="20"/>
          <w:szCs w:val="20"/>
        </w:rPr>
        <w:t>”</w:t>
      </w:r>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47316252366" w:history="1">
        <w:r>
          <w:rPr>
            <w:rFonts w:ascii="Times New Roman" w:hAnsi="Times New Roman" w:cs="Times New Roman"/>
            <w:color w:val="0000FF"/>
            <w:sz w:val="20"/>
            <w:szCs w:val="20"/>
          </w:rPr>
          <w:t>[FN47]</w:t>
        </w:r>
      </w:hyperlink>
      <w:bookmarkStart w:id="266" w:name="Document1zzF47316252366"/>
      <w:bookmarkEnd w:id="266"/>
      <w:r>
        <w:rPr>
          <w:rFonts w:ascii="Times New Roman" w:hAnsi="Times New Roman" w:cs="Times New Roman"/>
          <w:color w:val="000000"/>
          <w:sz w:val="20"/>
          <w:szCs w:val="20"/>
        </w:rPr>
        <w:t>. TARR, supra note 6, at 94.</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48316252366" w:history="1">
        <w:r>
          <w:rPr>
            <w:rFonts w:ascii="Times New Roman" w:hAnsi="Times New Roman" w:cs="Times New Roman"/>
            <w:color w:val="0000FF"/>
            <w:sz w:val="20"/>
            <w:szCs w:val="20"/>
          </w:rPr>
          <w:t>[FN48]</w:t>
        </w:r>
      </w:hyperlink>
      <w:bookmarkStart w:id="267" w:name="Document1zzF48316252366"/>
      <w:bookmarkEnd w:id="267"/>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Id. at 136.</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49316252366" w:history="1">
        <w:r>
          <w:rPr>
            <w:rFonts w:ascii="Times New Roman" w:hAnsi="Times New Roman" w:cs="Times New Roman"/>
            <w:color w:val="0000FF"/>
            <w:sz w:val="20"/>
            <w:szCs w:val="20"/>
          </w:rPr>
          <w:t>[FN49]</w:t>
        </w:r>
      </w:hyperlink>
      <w:bookmarkStart w:id="268" w:name="Document1zzF49316252366"/>
      <w:bookmarkEnd w:id="268"/>
      <w:r>
        <w:rPr>
          <w:rFonts w:ascii="Times New Roman" w:hAnsi="Times New Roman" w:cs="Times New Roman"/>
          <w:color w:val="000000"/>
          <w:sz w:val="20"/>
          <w:szCs w:val="20"/>
        </w:rPr>
        <w:t xml:space="preserve">. See Peter J. </w:t>
      </w:r>
      <w:proofErr w:type="spellStart"/>
      <w:r>
        <w:rPr>
          <w:rFonts w:ascii="Times New Roman" w:hAnsi="Times New Roman" w:cs="Times New Roman"/>
          <w:color w:val="000000"/>
          <w:sz w:val="20"/>
          <w:szCs w:val="20"/>
        </w:rPr>
        <w:t>Galie</w:t>
      </w:r>
      <w:proofErr w:type="spellEnd"/>
      <w:r>
        <w:rPr>
          <w:rFonts w:ascii="Times New Roman" w:hAnsi="Times New Roman" w:cs="Times New Roman"/>
          <w:color w:val="000000"/>
          <w:sz w:val="20"/>
          <w:szCs w:val="20"/>
        </w:rPr>
        <w:t xml:space="preserve"> &amp; Christopher </w:t>
      </w:r>
      <w:proofErr w:type="spellStart"/>
      <w:r>
        <w:rPr>
          <w:rFonts w:ascii="Times New Roman" w:hAnsi="Times New Roman" w:cs="Times New Roman"/>
          <w:color w:val="000000"/>
          <w:sz w:val="20"/>
          <w:szCs w:val="20"/>
        </w:rPr>
        <w:t>Bopst</w:t>
      </w:r>
      <w:proofErr w:type="spellEnd"/>
      <w:r>
        <w:rPr>
          <w:rFonts w:ascii="Times New Roman" w:hAnsi="Times New Roman" w:cs="Times New Roman"/>
          <w:color w:val="000000"/>
          <w:sz w:val="20"/>
          <w:szCs w:val="20"/>
        </w:rPr>
        <w:t xml:space="preserve">, The </w:t>
      </w:r>
      <w:hyperlink r:id="rId38" w:history="1">
        <w:r>
          <w:rPr>
            <w:rFonts w:ascii="Times New Roman" w:hAnsi="Times New Roman" w:cs="Times New Roman"/>
            <w:color w:val="0000FF"/>
            <w:sz w:val="20"/>
            <w:szCs w:val="20"/>
          </w:rPr>
          <w:t>Constitutional Commissio</w:t>
        </w:r>
        <w:r>
          <w:rPr>
            <w:rFonts w:ascii="Times New Roman" w:hAnsi="Times New Roman" w:cs="Times New Roman"/>
            <w:color w:val="0000FF"/>
            <w:sz w:val="20"/>
            <w:szCs w:val="20"/>
          </w:rPr>
          <w:t>n in New York: A Worthy Tradition, 64 ALB. L. REV. 1285, 1315 (2001)</w:t>
        </w:r>
      </w:hyperlink>
      <w:r>
        <w:rPr>
          <w:rFonts w:ascii="Times New Roman" w:hAnsi="Times New Roman" w:cs="Times New Roman"/>
          <w:color w:val="000000"/>
          <w:sz w:val="20"/>
          <w:szCs w:val="20"/>
        </w:rPr>
        <w:t xml:space="preserve">; see also </w:t>
      </w:r>
      <w:proofErr w:type="spellStart"/>
      <w:r>
        <w:rPr>
          <w:rFonts w:ascii="Times New Roman" w:hAnsi="Times New Roman" w:cs="Times New Roman"/>
          <w:color w:val="000000"/>
          <w:sz w:val="20"/>
          <w:szCs w:val="20"/>
        </w:rPr>
        <w:t>Gais</w:t>
      </w:r>
      <w:proofErr w:type="spellEnd"/>
      <w:r>
        <w:rPr>
          <w:rFonts w:ascii="Times New Roman" w:hAnsi="Times New Roman" w:cs="Times New Roman"/>
          <w:color w:val="000000"/>
          <w:sz w:val="20"/>
          <w:szCs w:val="20"/>
        </w:rPr>
        <w:t xml:space="preserve"> &amp; Benjamin, Public Discontent, supra note 17, at 1304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Citizens </w:t>
      </w:r>
      <w:r>
        <w:rPr>
          <w:rFonts w:ascii="Times New Roman" w:hAnsi="Times New Roman" w:cs="Times New Roman"/>
          <w:color w:val="000000"/>
          <w:sz w:val="20"/>
          <w:szCs w:val="20"/>
        </w:rPr>
        <w:lastRenderedPageBreak/>
        <w:t xml:space="preserve">may fear that constitutional conventions would open up a </w:t>
      </w:r>
      <w:r>
        <w:rPr>
          <w:rFonts w:ascii="Times New Roman" w:hAnsi="Times New Roman" w:cs="Times New Roman"/>
          <w:color w:val="000000"/>
          <w:sz w:val="20"/>
          <w:szCs w:val="20"/>
        </w:rPr>
        <w:t>“</w:t>
      </w:r>
      <w:r>
        <w:rPr>
          <w:rFonts w:ascii="Times New Roman" w:hAnsi="Times New Roman" w:cs="Times New Roman"/>
          <w:color w:val="000000"/>
          <w:sz w:val="20"/>
          <w:szCs w:val="20"/>
        </w:rPr>
        <w:t>Pandora's box</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w:t>
      </w:r>
      <w:r>
        <w:rPr>
          <w:rFonts w:ascii="Times New Roman" w:hAnsi="Times New Roman" w:cs="Times New Roman"/>
          <w:color w:val="000000"/>
          <w:sz w:val="20"/>
          <w:szCs w:val="20"/>
        </w:rPr>
        <w:t>“</w:t>
      </w:r>
      <w:r>
        <w:rPr>
          <w:rFonts w:ascii="Times New Roman" w:hAnsi="Times New Roman" w:cs="Times New Roman"/>
          <w:color w:val="000000"/>
          <w:sz w:val="20"/>
          <w:szCs w:val="20"/>
        </w:rPr>
        <w:t>can of worms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which dele</w:t>
      </w:r>
      <w:r>
        <w:rPr>
          <w:rFonts w:ascii="Times New Roman" w:hAnsi="Times New Roman" w:cs="Times New Roman"/>
          <w:color w:val="000000"/>
          <w:sz w:val="20"/>
          <w:szCs w:val="20"/>
        </w:rPr>
        <w:t>gates would make enormous constitutional changes with little or no public accountability.</w:t>
      </w:r>
      <w:r>
        <w:rPr>
          <w:rFonts w:ascii="Times New Roman" w:hAnsi="Times New Roman" w:cs="Times New Roman"/>
          <w:color w:val="000000"/>
          <w:sz w:val="20"/>
          <w:szCs w:val="20"/>
        </w:rPr>
        <w:t>”</w:t>
      </w:r>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50316252366" w:history="1">
        <w:r>
          <w:rPr>
            <w:rFonts w:ascii="Times New Roman" w:hAnsi="Times New Roman" w:cs="Times New Roman"/>
            <w:color w:val="0000FF"/>
            <w:sz w:val="20"/>
            <w:szCs w:val="20"/>
          </w:rPr>
          <w:t>[FN50]</w:t>
        </w:r>
      </w:hyperlink>
      <w:bookmarkStart w:id="269" w:name="Document1zzF50316252366"/>
      <w:bookmarkEnd w:id="269"/>
      <w:r>
        <w:rPr>
          <w:rFonts w:ascii="Times New Roman" w:hAnsi="Times New Roman" w:cs="Times New Roman"/>
          <w:color w:val="000000"/>
          <w:sz w:val="20"/>
          <w:szCs w:val="20"/>
        </w:rPr>
        <w:t xml:space="preserve">. See </w:t>
      </w:r>
      <w:proofErr w:type="spellStart"/>
      <w:r>
        <w:rPr>
          <w:rFonts w:ascii="Times New Roman" w:hAnsi="Times New Roman" w:cs="Times New Roman"/>
          <w:color w:val="000000"/>
          <w:sz w:val="20"/>
          <w:szCs w:val="20"/>
        </w:rPr>
        <w:t>Galie</w:t>
      </w:r>
      <w:proofErr w:type="spellEnd"/>
      <w:r>
        <w:rPr>
          <w:rFonts w:ascii="Times New Roman" w:hAnsi="Times New Roman" w:cs="Times New Roman"/>
          <w:color w:val="000000"/>
          <w:sz w:val="20"/>
          <w:szCs w:val="20"/>
        </w:rPr>
        <w:t xml:space="preserve"> &amp; </w:t>
      </w:r>
      <w:proofErr w:type="spellStart"/>
      <w:proofErr w:type="gramStart"/>
      <w:r>
        <w:rPr>
          <w:rFonts w:ascii="Times New Roman" w:hAnsi="Times New Roman" w:cs="Times New Roman"/>
          <w:color w:val="000000"/>
          <w:sz w:val="20"/>
          <w:szCs w:val="20"/>
        </w:rPr>
        <w:t>Bopst</w:t>
      </w:r>
      <w:proofErr w:type="spellEnd"/>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supra note 49, at 1285-87. Apparently distrust o</w:t>
      </w:r>
      <w:r>
        <w:rPr>
          <w:rFonts w:ascii="Times New Roman" w:hAnsi="Times New Roman" w:cs="Times New Roman"/>
          <w:color w:val="000000"/>
          <w:sz w:val="20"/>
          <w:szCs w:val="20"/>
        </w:rPr>
        <w:t>f politicians, together with union and trial lawyer opposition, contributed to the defeat. See Richard Pérez-Peña, Voters Refuse to Take Chances on Bond Act and Convention, N.Y. TIMES, Nov. 6, 1997, at B3.</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51316252366" w:history="1">
        <w:r>
          <w:rPr>
            <w:rFonts w:ascii="Times New Roman" w:hAnsi="Times New Roman" w:cs="Times New Roman"/>
            <w:color w:val="0000FF"/>
            <w:sz w:val="20"/>
            <w:szCs w:val="20"/>
          </w:rPr>
          <w:t>[FN51]</w:t>
        </w:r>
      </w:hyperlink>
      <w:bookmarkStart w:id="270" w:name="Document1zzF51316252366"/>
      <w:bookmarkEnd w:id="270"/>
      <w:r>
        <w:rPr>
          <w:rFonts w:ascii="Times New Roman" w:hAnsi="Times New Roman" w:cs="Times New Roman"/>
          <w:color w:val="000000"/>
          <w:sz w:val="20"/>
          <w:szCs w:val="20"/>
        </w:rPr>
        <w:t xml:space="preserve">. Henry D. Levine, Note, Limited Federal Constitutional Conventions: Implications of the State Experience, 11 HARV. J. ON LEG. </w:t>
      </w:r>
      <w:proofErr w:type="gramStart"/>
      <w:r>
        <w:rPr>
          <w:rFonts w:ascii="Times New Roman" w:hAnsi="Times New Roman" w:cs="Times New Roman"/>
          <w:color w:val="000000"/>
          <w:sz w:val="20"/>
          <w:szCs w:val="20"/>
        </w:rPr>
        <w:t>127, 134 (1973).</w:t>
      </w:r>
      <w:proofErr w:type="gramEnd"/>
      <w:r>
        <w:rPr>
          <w:rFonts w:ascii="Times New Roman" w:hAnsi="Times New Roman" w:cs="Times New Roman"/>
          <w:color w:val="000000"/>
          <w:sz w:val="20"/>
          <w:szCs w:val="20"/>
        </w:rPr>
        <w:t xml:space="preserve"> As the 1947 example makes clear, the line between constitutional rev</w:t>
      </w:r>
      <w:r>
        <w:rPr>
          <w:rFonts w:ascii="Times New Roman" w:hAnsi="Times New Roman" w:cs="Times New Roman"/>
          <w:color w:val="000000"/>
          <w:sz w:val="20"/>
          <w:szCs w:val="20"/>
        </w:rPr>
        <w:t xml:space="preserve">ision and constitutional amendment can be hazy. Delegates at a limited constitutional convention may propose a new document, even though certain issues were taken off the table before the convention met. See </w:t>
      </w:r>
      <w:proofErr w:type="gramStart"/>
      <w:r>
        <w:rPr>
          <w:rFonts w:ascii="Times New Roman" w:hAnsi="Times New Roman" w:cs="Times New Roman"/>
          <w:color w:val="000000"/>
          <w:sz w:val="20"/>
          <w:szCs w:val="20"/>
        </w:rPr>
        <w:t>CONNORS,</w:t>
      </w:r>
      <w:proofErr w:type="gramEnd"/>
      <w:r>
        <w:rPr>
          <w:rFonts w:ascii="Times New Roman" w:hAnsi="Times New Roman" w:cs="Times New Roman"/>
          <w:color w:val="000000"/>
          <w:sz w:val="20"/>
          <w:szCs w:val="20"/>
        </w:rPr>
        <w:t xml:space="preserve"> supra note 39, at 139-86.</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52316252366" w:history="1">
        <w:r>
          <w:rPr>
            <w:rFonts w:ascii="Times New Roman" w:hAnsi="Times New Roman" w:cs="Times New Roman"/>
            <w:color w:val="0000FF"/>
            <w:sz w:val="20"/>
            <w:szCs w:val="20"/>
          </w:rPr>
          <w:t>[FN52]</w:t>
        </w:r>
      </w:hyperlink>
      <w:bookmarkStart w:id="271" w:name="Document1zzF52316252366"/>
      <w:bookmarkEnd w:id="271"/>
      <w:r>
        <w:rPr>
          <w:rFonts w:ascii="Times New Roman" w:hAnsi="Times New Roman" w:cs="Times New Roman"/>
          <w:color w:val="000000"/>
          <w:sz w:val="20"/>
          <w:szCs w:val="20"/>
        </w:rPr>
        <w:t xml:space="preserve">. Benjamin &amp; </w:t>
      </w:r>
      <w:proofErr w:type="spellStart"/>
      <w:r>
        <w:rPr>
          <w:rFonts w:ascii="Times New Roman" w:hAnsi="Times New Roman" w:cs="Times New Roman"/>
          <w:color w:val="000000"/>
          <w:sz w:val="20"/>
          <w:szCs w:val="20"/>
        </w:rPr>
        <w:t>Gais</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Conventionphobia</w:t>
      </w:r>
      <w:proofErr w:type="spellEnd"/>
      <w:r>
        <w:rPr>
          <w:rFonts w:ascii="Times New Roman" w:hAnsi="Times New Roman" w:cs="Times New Roman"/>
          <w:color w:val="000000"/>
          <w:sz w:val="20"/>
          <w:szCs w:val="20"/>
        </w:rPr>
        <w:t>, supra note 17, at 73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The limited convention allays the </w:t>
      </w:r>
      <w:r>
        <w:rPr>
          <w:rFonts w:ascii="Times New Roman" w:hAnsi="Times New Roman" w:cs="Times New Roman"/>
          <w:color w:val="000000"/>
          <w:sz w:val="20"/>
          <w:szCs w:val="20"/>
        </w:rPr>
        <w:t>‘</w:t>
      </w:r>
      <w:r>
        <w:rPr>
          <w:rFonts w:ascii="Times New Roman" w:hAnsi="Times New Roman" w:cs="Times New Roman"/>
          <w:color w:val="000000"/>
          <w:sz w:val="20"/>
          <w:szCs w:val="20"/>
        </w:rPr>
        <w:t>Pandora's Box</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fear .</w:t>
      </w:r>
      <w:proofErr w:type="gramEnd"/>
      <w:r>
        <w:rPr>
          <w:rFonts w:ascii="Times New Roman" w:hAnsi="Times New Roman" w:cs="Times New Roman"/>
          <w:color w:val="000000"/>
          <w:sz w:val="20"/>
          <w:szCs w:val="20"/>
        </w:rPr>
        <w:t>”</w:t>
      </w:r>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53316252366" w:history="1">
        <w:r>
          <w:rPr>
            <w:rFonts w:ascii="Times New Roman" w:hAnsi="Times New Roman" w:cs="Times New Roman"/>
            <w:color w:val="0000FF"/>
            <w:sz w:val="20"/>
            <w:szCs w:val="20"/>
          </w:rPr>
          <w:t>[FN53]</w:t>
        </w:r>
      </w:hyperlink>
      <w:bookmarkStart w:id="272" w:name="Document1zzF53316252366"/>
      <w:bookmarkEnd w:id="272"/>
      <w:r>
        <w:rPr>
          <w:rFonts w:ascii="Times New Roman" w:hAnsi="Times New Roman" w:cs="Times New Roman"/>
          <w:color w:val="000000"/>
          <w:sz w:val="20"/>
          <w:szCs w:val="20"/>
        </w:rPr>
        <w:t xml:space="preserve">. Levine, supra note 51, </w:t>
      </w:r>
      <w:proofErr w:type="gramStart"/>
      <w:r>
        <w:rPr>
          <w:rFonts w:ascii="Times New Roman" w:hAnsi="Times New Roman" w:cs="Times New Roman"/>
          <w:color w:val="000000"/>
          <w:sz w:val="20"/>
          <w:szCs w:val="20"/>
        </w:rPr>
        <w:t>at 133 n.32</w:t>
      </w:r>
      <w:proofErr w:type="gramEnd"/>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54316252366" w:history="1">
        <w:r>
          <w:rPr>
            <w:rFonts w:ascii="Times New Roman" w:hAnsi="Times New Roman" w:cs="Times New Roman"/>
            <w:color w:val="0000FF"/>
            <w:sz w:val="20"/>
            <w:szCs w:val="20"/>
          </w:rPr>
          <w:t>[FN54]</w:t>
        </w:r>
      </w:hyperlink>
      <w:bookmarkStart w:id="273" w:name="Document1zzF54316252366"/>
      <w:bookmarkEnd w:id="273"/>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See, e.g., </w:t>
      </w:r>
      <w:hyperlink r:id="rId39" w:history="1">
        <w:r>
          <w:rPr>
            <w:rFonts w:ascii="Times New Roman" w:hAnsi="Times New Roman" w:cs="Times New Roman"/>
            <w:color w:val="0000FF"/>
            <w:sz w:val="20"/>
            <w:szCs w:val="20"/>
          </w:rPr>
          <w:t>KAN.</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XIV, § 2</w:t>
        </w:r>
      </w:hyperlink>
      <w:r>
        <w:rPr>
          <w:rFonts w:ascii="Times New Roman" w:hAnsi="Times New Roman" w:cs="Times New Roman"/>
          <w:color w:val="000000"/>
          <w:sz w:val="20"/>
          <w:szCs w:val="20"/>
        </w:rPr>
        <w:t xml:space="preserve">; </w:t>
      </w:r>
      <w:hyperlink r:id="rId40" w:history="1">
        <w:r>
          <w:rPr>
            <w:rFonts w:ascii="Times New Roman" w:hAnsi="Times New Roman" w:cs="Times New Roman"/>
            <w:color w:val="0000FF"/>
            <w:sz w:val="20"/>
            <w:szCs w:val="20"/>
          </w:rPr>
          <w:t>N.C. 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XIII, § 1</w:t>
        </w:r>
      </w:hyperlink>
      <w:r>
        <w:rPr>
          <w:rFonts w:ascii="Times New Roman" w:hAnsi="Times New Roman" w:cs="Times New Roman"/>
          <w:color w:val="000000"/>
          <w:sz w:val="20"/>
          <w:szCs w:val="20"/>
        </w:rPr>
        <w:t xml:space="preserve">; </w:t>
      </w:r>
      <w:hyperlink r:id="rId41" w:history="1">
        <w:r>
          <w:rPr>
            <w:rFonts w:ascii="Times New Roman" w:hAnsi="Times New Roman" w:cs="Times New Roman"/>
            <w:color w:val="0000FF"/>
            <w:sz w:val="20"/>
            <w:szCs w:val="20"/>
          </w:rPr>
          <w:t>TENN.</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XI, § 3</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55316252366" w:history="1">
        <w:r>
          <w:rPr>
            <w:rFonts w:ascii="Times New Roman" w:hAnsi="Times New Roman" w:cs="Times New Roman"/>
            <w:color w:val="0000FF"/>
            <w:sz w:val="20"/>
            <w:szCs w:val="20"/>
          </w:rPr>
          <w:t>[FN55]</w:t>
        </w:r>
      </w:hyperlink>
      <w:bookmarkStart w:id="274" w:name="Document1zzF55316252366"/>
      <w:bookmarkEnd w:id="274"/>
      <w:r>
        <w:rPr>
          <w:rFonts w:ascii="Times New Roman" w:hAnsi="Times New Roman" w:cs="Times New Roman"/>
          <w:color w:val="000000"/>
          <w:sz w:val="20"/>
          <w:szCs w:val="20"/>
        </w:rPr>
        <w:t xml:space="preserve">. See </w:t>
      </w:r>
      <w:hyperlink r:id="rId42" w:history="1">
        <w:r>
          <w:rPr>
            <w:rFonts w:ascii="Times New Roman" w:hAnsi="Times New Roman" w:cs="Times New Roman"/>
            <w:color w:val="0000FF"/>
            <w:sz w:val="20"/>
            <w:szCs w:val="20"/>
          </w:rPr>
          <w:t>Snow v. City of Memphis, 527 S.W.2d 55, 63 (Tenn. 1975)</w:t>
        </w:r>
      </w:hyperlink>
      <w:r>
        <w:rPr>
          <w:rFonts w:ascii="Times New Roman" w:hAnsi="Times New Roman" w:cs="Times New Roman"/>
          <w:color w:val="000000"/>
          <w:sz w:val="20"/>
          <w:szCs w:val="20"/>
        </w:rPr>
        <w:t>, appeal dismissed for want of substantial fede</w:t>
      </w:r>
      <w:r>
        <w:rPr>
          <w:rFonts w:ascii="Times New Roman" w:hAnsi="Times New Roman" w:cs="Times New Roman"/>
          <w:color w:val="000000"/>
          <w:sz w:val="20"/>
          <w:szCs w:val="20"/>
        </w:rPr>
        <w:t xml:space="preserve">ral question, </w:t>
      </w:r>
      <w:hyperlink r:id="rId43" w:history="1">
        <w:r>
          <w:rPr>
            <w:rFonts w:ascii="Times New Roman" w:hAnsi="Times New Roman" w:cs="Times New Roman"/>
            <w:color w:val="0000FF"/>
            <w:sz w:val="20"/>
            <w:szCs w:val="20"/>
          </w:rPr>
          <w:t>423 U.S. 1083 (1976)</w:t>
        </w:r>
      </w:hyperlink>
      <w:r>
        <w:rPr>
          <w:rFonts w:ascii="Times New Roman" w:hAnsi="Times New Roman" w:cs="Times New Roman"/>
          <w:color w:val="000000"/>
          <w:sz w:val="20"/>
          <w:szCs w:val="20"/>
        </w:rPr>
        <w:t xml:space="preserve">; </w:t>
      </w:r>
      <w:hyperlink r:id="rId44" w:history="1">
        <w:r>
          <w:rPr>
            <w:rFonts w:ascii="Times New Roman" w:hAnsi="Times New Roman" w:cs="Times New Roman"/>
            <w:color w:val="0000FF"/>
            <w:sz w:val="20"/>
            <w:szCs w:val="20"/>
          </w:rPr>
          <w:t>Cummings v. Beeler, 223 S.W.2d 913, 921-23 (Tenn. 1949)</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56316252366" w:history="1">
        <w:r>
          <w:rPr>
            <w:rFonts w:ascii="Times New Roman" w:hAnsi="Times New Roman" w:cs="Times New Roman"/>
            <w:color w:val="0000FF"/>
            <w:sz w:val="20"/>
            <w:szCs w:val="20"/>
          </w:rPr>
          <w:t>[FN56]</w:t>
        </w:r>
      </w:hyperlink>
      <w:bookmarkStart w:id="275" w:name="Document1zzF56316252366"/>
      <w:bookmarkEnd w:id="275"/>
      <w:r>
        <w:rPr>
          <w:rFonts w:ascii="Times New Roman" w:hAnsi="Times New Roman" w:cs="Times New Roman"/>
          <w:color w:val="000000"/>
          <w:sz w:val="20"/>
          <w:szCs w:val="20"/>
        </w:rPr>
        <w:t xml:space="preserve">. See </w:t>
      </w:r>
      <w:hyperlink r:id="rId45" w:history="1">
        <w:r>
          <w:rPr>
            <w:rFonts w:ascii="Times New Roman" w:hAnsi="Times New Roman" w:cs="Times New Roman"/>
            <w:color w:val="0000FF"/>
            <w:sz w:val="20"/>
            <w:szCs w:val="20"/>
          </w:rPr>
          <w:t xml:space="preserve">WIS.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12, § 2</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57316252366" w:history="1">
        <w:r>
          <w:rPr>
            <w:rFonts w:ascii="Times New Roman" w:hAnsi="Times New Roman" w:cs="Times New Roman"/>
            <w:color w:val="0000FF"/>
            <w:sz w:val="20"/>
            <w:szCs w:val="20"/>
          </w:rPr>
          <w:t>[FN57]</w:t>
        </w:r>
      </w:hyperlink>
      <w:bookmarkStart w:id="276" w:name="Document1zzF57316252366"/>
      <w:bookmarkEnd w:id="276"/>
      <w:r>
        <w:rPr>
          <w:rFonts w:ascii="Times New Roman" w:hAnsi="Times New Roman" w:cs="Times New Roman"/>
          <w:color w:val="000000"/>
          <w:sz w:val="20"/>
          <w:szCs w:val="20"/>
        </w:rPr>
        <w:t xml:space="preserve">. </w:t>
      </w:r>
      <w:hyperlink r:id="rId46" w:history="1">
        <w:proofErr w:type="gramStart"/>
        <w:r>
          <w:rPr>
            <w:rFonts w:ascii="Times New Roman" w:hAnsi="Times New Roman" w:cs="Times New Roman"/>
            <w:color w:val="0000FF"/>
            <w:sz w:val="20"/>
            <w:szCs w:val="20"/>
          </w:rPr>
          <w:t>ALASKA 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XIII, § 4</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58316252366" w:history="1">
        <w:r>
          <w:rPr>
            <w:rFonts w:ascii="Times New Roman" w:hAnsi="Times New Roman" w:cs="Times New Roman"/>
            <w:color w:val="0000FF"/>
            <w:sz w:val="20"/>
            <w:szCs w:val="20"/>
          </w:rPr>
          <w:t>[FN58]</w:t>
        </w:r>
      </w:hyperlink>
      <w:bookmarkStart w:id="277" w:name="Document1zzF58316252366"/>
      <w:bookmarkEnd w:id="277"/>
      <w:r>
        <w:rPr>
          <w:rFonts w:ascii="Times New Roman" w:hAnsi="Times New Roman" w:cs="Times New Roman"/>
          <w:color w:val="000000"/>
          <w:sz w:val="20"/>
          <w:szCs w:val="20"/>
        </w:rPr>
        <w:t xml:space="preserve">. </w:t>
      </w:r>
      <w:hyperlink r:id="rId47" w:history="1">
        <w:r>
          <w:rPr>
            <w:rFonts w:ascii="Times New Roman" w:hAnsi="Times New Roman" w:cs="Times New Roman"/>
            <w:color w:val="0000FF"/>
            <w:sz w:val="20"/>
            <w:szCs w:val="20"/>
          </w:rPr>
          <w:t xml:space="preserve">MONT.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XIV, § 2(1)</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59316252366" w:history="1">
        <w:r>
          <w:rPr>
            <w:rFonts w:ascii="Times New Roman" w:hAnsi="Times New Roman" w:cs="Times New Roman"/>
            <w:color w:val="0000FF"/>
            <w:sz w:val="20"/>
            <w:szCs w:val="20"/>
          </w:rPr>
          <w:t>[FN59]</w:t>
        </w:r>
      </w:hyperlink>
      <w:bookmarkStart w:id="278" w:name="Document1zzF59316252366"/>
      <w:bookmarkEnd w:id="278"/>
      <w:r>
        <w:rPr>
          <w:rFonts w:ascii="Times New Roman" w:hAnsi="Times New Roman" w:cs="Times New Roman"/>
          <w:color w:val="000000"/>
          <w:sz w:val="20"/>
          <w:szCs w:val="20"/>
        </w:rPr>
        <w:t>. Benjamin, supra note 16, at 1021 &amp; n.31.</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60316252366" w:history="1">
        <w:r>
          <w:rPr>
            <w:rFonts w:ascii="Times New Roman" w:hAnsi="Times New Roman" w:cs="Times New Roman"/>
            <w:color w:val="0000FF"/>
            <w:sz w:val="20"/>
            <w:szCs w:val="20"/>
          </w:rPr>
          <w:t>[FN60]</w:t>
        </w:r>
      </w:hyperlink>
      <w:bookmarkStart w:id="279" w:name="Document1zzF60316252366"/>
      <w:bookmarkEnd w:id="279"/>
      <w:r>
        <w:rPr>
          <w:rFonts w:ascii="Times New Roman" w:hAnsi="Times New Roman" w:cs="Times New Roman"/>
          <w:color w:val="000000"/>
          <w:sz w:val="20"/>
          <w:szCs w:val="20"/>
        </w:rPr>
        <w:t xml:space="preserve">. See S. REP. NO. </w:t>
      </w:r>
      <w:proofErr w:type="gramStart"/>
      <w:r>
        <w:rPr>
          <w:rFonts w:ascii="Times New Roman" w:hAnsi="Times New Roman" w:cs="Times New Roman"/>
          <w:color w:val="000000"/>
          <w:sz w:val="20"/>
          <w:szCs w:val="20"/>
        </w:rPr>
        <w:t>98-594, at 1-3 (1984).</w:t>
      </w:r>
      <w:proofErr w:type="gramEnd"/>
      <w:r>
        <w:rPr>
          <w:rFonts w:ascii="Times New Roman" w:hAnsi="Times New Roman" w:cs="Times New Roman"/>
          <w:color w:val="000000"/>
          <w:sz w:val="20"/>
          <w:szCs w:val="20"/>
        </w:rPr>
        <w:t xml:space="preserve"> See generally RUSSELL L. CAPLAN, CONSTITUTIONAL BRINKSMANSHIP: AMENDING THE CONSTITUTION BY NATIONAL CONVENTION (1988); PAUL J. WEBER &amp; BARBARA A. PERRY, UNFOUNDED FEARS</w:t>
      </w:r>
      <w:r>
        <w:rPr>
          <w:rFonts w:ascii="Times New Roman" w:hAnsi="Times New Roman" w:cs="Times New Roman"/>
          <w:color w:val="000000"/>
          <w:sz w:val="20"/>
          <w:szCs w:val="20"/>
        </w:rPr>
        <w:t>: MYTHS AND REALITIES OF A CONSTIT</w:t>
      </w:r>
      <w:r>
        <w:rPr>
          <w:rFonts w:ascii="Times New Roman" w:hAnsi="Times New Roman" w:cs="Times New Roman"/>
          <w:color w:val="000000"/>
          <w:sz w:val="20"/>
          <w:szCs w:val="20"/>
        </w:rPr>
        <w:t>U</w:t>
      </w:r>
      <w:r>
        <w:rPr>
          <w:rFonts w:ascii="Times New Roman" w:hAnsi="Times New Roman" w:cs="Times New Roman"/>
          <w:color w:val="000000"/>
          <w:sz w:val="20"/>
          <w:szCs w:val="20"/>
        </w:rPr>
        <w:t xml:space="preserve">TIONAL CONVENTION (1989); Michael Stokes Paulsen, </w:t>
      </w:r>
      <w:hyperlink r:id="rId48" w:history="1">
        <w:r>
          <w:rPr>
            <w:rFonts w:ascii="Times New Roman" w:hAnsi="Times New Roman" w:cs="Times New Roman"/>
            <w:color w:val="0000FF"/>
            <w:sz w:val="20"/>
            <w:szCs w:val="20"/>
          </w:rPr>
          <w:t>A General Theory of Article V: The Constitutional Le</w:t>
        </w:r>
        <w:r>
          <w:rPr>
            <w:rFonts w:ascii="Times New Roman" w:hAnsi="Times New Roman" w:cs="Times New Roman"/>
            <w:color w:val="0000FF"/>
            <w:sz w:val="20"/>
            <w:szCs w:val="20"/>
          </w:rPr>
          <w:t>s</w:t>
        </w:r>
        <w:r>
          <w:rPr>
            <w:rFonts w:ascii="Times New Roman" w:hAnsi="Times New Roman" w:cs="Times New Roman"/>
            <w:color w:val="0000FF"/>
            <w:sz w:val="20"/>
            <w:szCs w:val="20"/>
          </w:rPr>
          <w:t>sons of the</w:t>
        </w:r>
        <w:r>
          <w:rPr>
            <w:rFonts w:ascii="Times New Roman" w:hAnsi="Times New Roman" w:cs="Times New Roman"/>
            <w:color w:val="0000FF"/>
            <w:sz w:val="20"/>
            <w:szCs w:val="20"/>
          </w:rPr>
          <w:t xml:space="preserve"> Twenty-seventh Amendment, 103 YALE L.J. 677 (1993)</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61316252366" w:history="1">
        <w:r>
          <w:rPr>
            <w:rFonts w:ascii="Times New Roman" w:hAnsi="Times New Roman" w:cs="Times New Roman"/>
            <w:color w:val="0000FF"/>
            <w:sz w:val="20"/>
            <w:szCs w:val="20"/>
          </w:rPr>
          <w:t>[FN61]</w:t>
        </w:r>
      </w:hyperlink>
      <w:bookmarkStart w:id="280" w:name="Document1zzF61316252366"/>
      <w:bookmarkEnd w:id="280"/>
      <w:r>
        <w:rPr>
          <w:rFonts w:ascii="Times New Roman" w:hAnsi="Times New Roman" w:cs="Times New Roman"/>
          <w:color w:val="000000"/>
          <w:sz w:val="20"/>
          <w:szCs w:val="20"/>
        </w:rPr>
        <w:t xml:space="preserve">. Peter J. </w:t>
      </w:r>
      <w:proofErr w:type="spellStart"/>
      <w:r>
        <w:rPr>
          <w:rFonts w:ascii="Times New Roman" w:hAnsi="Times New Roman" w:cs="Times New Roman"/>
          <w:color w:val="000000"/>
          <w:sz w:val="20"/>
          <w:szCs w:val="20"/>
        </w:rPr>
        <w:t>Galie</w:t>
      </w:r>
      <w:proofErr w:type="spellEnd"/>
      <w:r>
        <w:rPr>
          <w:rFonts w:ascii="Times New Roman" w:hAnsi="Times New Roman" w:cs="Times New Roman"/>
          <w:color w:val="000000"/>
          <w:sz w:val="20"/>
          <w:szCs w:val="20"/>
        </w:rPr>
        <w:t xml:space="preserve"> &amp; Christopher </w:t>
      </w:r>
      <w:proofErr w:type="spellStart"/>
      <w:r>
        <w:rPr>
          <w:rFonts w:ascii="Times New Roman" w:hAnsi="Times New Roman" w:cs="Times New Roman"/>
          <w:color w:val="000000"/>
          <w:sz w:val="20"/>
          <w:szCs w:val="20"/>
        </w:rPr>
        <w:t>Bopst</w:t>
      </w:r>
      <w:proofErr w:type="spellEnd"/>
      <w:r>
        <w:rPr>
          <w:rFonts w:ascii="Times New Roman" w:hAnsi="Times New Roman" w:cs="Times New Roman"/>
          <w:color w:val="000000"/>
          <w:sz w:val="20"/>
          <w:szCs w:val="20"/>
        </w:rPr>
        <w:t>, Changing State Constitutions: Dual Constitutionalism and the Amendin</w:t>
      </w:r>
      <w:r>
        <w:rPr>
          <w:rFonts w:ascii="Times New Roman" w:hAnsi="Times New Roman" w:cs="Times New Roman"/>
          <w:color w:val="000000"/>
          <w:sz w:val="20"/>
          <w:szCs w:val="20"/>
        </w:rPr>
        <w:t xml:space="preserve">g Process, </w:t>
      </w:r>
      <w:hyperlink r:id="rId49" w:history="1">
        <w:r>
          <w:rPr>
            <w:rFonts w:ascii="Times New Roman" w:hAnsi="Times New Roman" w:cs="Times New Roman"/>
            <w:color w:val="0000FF"/>
            <w:sz w:val="20"/>
            <w:szCs w:val="20"/>
          </w:rPr>
          <w:t xml:space="preserve">1 HOFSTRA L. &amp; POL'Y SYMP. </w:t>
        </w:r>
        <w:proofErr w:type="gramStart"/>
        <w:r>
          <w:rPr>
            <w:rFonts w:ascii="Times New Roman" w:hAnsi="Times New Roman" w:cs="Times New Roman"/>
            <w:color w:val="0000FF"/>
            <w:sz w:val="20"/>
            <w:szCs w:val="20"/>
          </w:rPr>
          <w:t>27, 31 (1996)</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62316252366" w:history="1">
        <w:r>
          <w:rPr>
            <w:rFonts w:ascii="Times New Roman" w:hAnsi="Times New Roman" w:cs="Times New Roman"/>
            <w:color w:val="0000FF"/>
            <w:sz w:val="20"/>
            <w:szCs w:val="20"/>
          </w:rPr>
          <w:t>[FN62]</w:t>
        </w:r>
      </w:hyperlink>
      <w:bookmarkStart w:id="281" w:name="Document1zzF62316252366"/>
      <w:bookmarkEnd w:id="281"/>
      <w:r>
        <w:rPr>
          <w:rFonts w:ascii="Times New Roman" w:hAnsi="Times New Roman" w:cs="Times New Roman"/>
          <w:color w:val="000000"/>
          <w:sz w:val="20"/>
          <w:szCs w:val="20"/>
        </w:rPr>
        <w:t xml:space="preserve">. See Francis H. Heller, Limiting a Constitutional Convention: The State Precedents, 3 CARDOZO L. REV. </w:t>
      </w:r>
      <w:r>
        <w:rPr>
          <w:rFonts w:ascii="Times New Roman" w:hAnsi="Times New Roman" w:cs="Times New Roman"/>
          <w:color w:val="000000"/>
          <w:sz w:val="20"/>
          <w:szCs w:val="20"/>
        </w:rPr>
        <w:lastRenderedPageBreak/>
        <w:t xml:space="preserve">563, 565 (1982); Lawrence </w:t>
      </w:r>
      <w:proofErr w:type="spellStart"/>
      <w:r>
        <w:rPr>
          <w:rFonts w:ascii="Times New Roman" w:hAnsi="Times New Roman" w:cs="Times New Roman"/>
          <w:color w:val="000000"/>
          <w:sz w:val="20"/>
          <w:szCs w:val="20"/>
        </w:rPr>
        <w:t>Schlam</w:t>
      </w:r>
      <w:proofErr w:type="spellEnd"/>
      <w:r>
        <w:rPr>
          <w:rFonts w:ascii="Times New Roman" w:hAnsi="Times New Roman" w:cs="Times New Roman"/>
          <w:color w:val="000000"/>
          <w:sz w:val="20"/>
          <w:szCs w:val="20"/>
        </w:rPr>
        <w:t>, State Constitutional Amending, Independent Interpretation, and Politica</w:t>
      </w:r>
      <w:r>
        <w:rPr>
          <w:rFonts w:ascii="Times New Roman" w:hAnsi="Times New Roman" w:cs="Times New Roman"/>
          <w:color w:val="000000"/>
          <w:sz w:val="20"/>
          <w:szCs w:val="20"/>
        </w:rPr>
        <w:t xml:space="preserve">l Culture: A Case Study in Constitutional Stagnation, </w:t>
      </w:r>
      <w:hyperlink r:id="rId50" w:history="1">
        <w:r>
          <w:rPr>
            <w:rFonts w:ascii="Times New Roman" w:hAnsi="Times New Roman" w:cs="Times New Roman"/>
            <w:color w:val="0000FF"/>
            <w:sz w:val="20"/>
            <w:szCs w:val="20"/>
          </w:rPr>
          <w:t>43 DEPAUL L. REV. 269, 347-48 (1994)</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63316252366" w:history="1">
        <w:r>
          <w:rPr>
            <w:rFonts w:ascii="Times New Roman" w:hAnsi="Times New Roman" w:cs="Times New Roman"/>
            <w:color w:val="0000FF"/>
            <w:sz w:val="20"/>
            <w:szCs w:val="20"/>
          </w:rPr>
          <w:t>[FN63]</w:t>
        </w:r>
      </w:hyperlink>
      <w:bookmarkStart w:id="282" w:name="Document1zzF63316252366"/>
      <w:bookmarkEnd w:id="282"/>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Colantuono</w:t>
      </w:r>
      <w:proofErr w:type="spellEnd"/>
      <w:r>
        <w:rPr>
          <w:rFonts w:ascii="Times New Roman" w:hAnsi="Times New Roman" w:cs="Times New Roman"/>
          <w:color w:val="000000"/>
          <w:sz w:val="20"/>
          <w:szCs w:val="20"/>
        </w:rPr>
        <w:t>, The Revision of American State Constitutions, supra note 6, at 1475, 1481.</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64316252366" w:history="1">
        <w:r>
          <w:rPr>
            <w:rFonts w:ascii="Times New Roman" w:hAnsi="Times New Roman" w:cs="Times New Roman"/>
            <w:color w:val="0000FF"/>
            <w:sz w:val="20"/>
            <w:szCs w:val="20"/>
          </w:rPr>
          <w:t>[FN64]</w:t>
        </w:r>
      </w:hyperlink>
      <w:bookmarkStart w:id="283" w:name="Document1zzF64316252366"/>
      <w:bookmarkEnd w:id="283"/>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Schlam</w:t>
      </w:r>
      <w:proofErr w:type="spellEnd"/>
      <w:r>
        <w:rPr>
          <w:rFonts w:ascii="Times New Roman" w:hAnsi="Times New Roman" w:cs="Times New Roman"/>
          <w:color w:val="000000"/>
          <w:sz w:val="20"/>
          <w:szCs w:val="20"/>
        </w:rPr>
        <w:t>, supra note 62, at</w:t>
      </w:r>
      <w:r>
        <w:rPr>
          <w:rFonts w:ascii="Times New Roman" w:hAnsi="Times New Roman" w:cs="Times New Roman"/>
          <w:color w:val="000000"/>
          <w:sz w:val="20"/>
          <w:szCs w:val="20"/>
        </w:rPr>
        <w:t xml:space="preserve"> 347-48.</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65316252366" w:history="1">
        <w:r>
          <w:rPr>
            <w:rFonts w:ascii="Times New Roman" w:hAnsi="Times New Roman" w:cs="Times New Roman"/>
            <w:color w:val="0000FF"/>
            <w:sz w:val="20"/>
            <w:szCs w:val="20"/>
          </w:rPr>
          <w:t>[FN65]</w:t>
        </w:r>
      </w:hyperlink>
      <w:bookmarkStart w:id="284" w:name="Document1zzF65316252366"/>
      <w:bookmarkEnd w:id="284"/>
      <w:r>
        <w:rPr>
          <w:rFonts w:ascii="Times New Roman" w:hAnsi="Times New Roman" w:cs="Times New Roman"/>
          <w:color w:val="000000"/>
          <w:sz w:val="20"/>
          <w:szCs w:val="20"/>
        </w:rPr>
        <w:t xml:space="preserve">. 2 A.E. DICK HOWARD, COMMENTARIES ON THE CONSTITUTION OF VIRGINIA 1182 (1974); see also </w:t>
      </w:r>
      <w:proofErr w:type="spellStart"/>
      <w:r>
        <w:rPr>
          <w:rFonts w:ascii="Times New Roman" w:hAnsi="Times New Roman" w:cs="Times New Roman"/>
          <w:color w:val="000000"/>
          <w:sz w:val="20"/>
          <w:szCs w:val="20"/>
        </w:rPr>
        <w:t>Galie</w:t>
      </w:r>
      <w:proofErr w:type="spellEnd"/>
      <w:r>
        <w:rPr>
          <w:rFonts w:ascii="Times New Roman" w:hAnsi="Times New Roman" w:cs="Times New Roman"/>
          <w:color w:val="000000"/>
          <w:sz w:val="20"/>
          <w:szCs w:val="20"/>
        </w:rPr>
        <w:t xml:space="preserve"> &amp; </w:t>
      </w:r>
      <w:proofErr w:type="spellStart"/>
      <w:proofErr w:type="gramStart"/>
      <w:r>
        <w:rPr>
          <w:rFonts w:ascii="Times New Roman" w:hAnsi="Times New Roman" w:cs="Times New Roman"/>
          <w:color w:val="000000"/>
          <w:sz w:val="20"/>
          <w:szCs w:val="20"/>
        </w:rPr>
        <w:t>Bopst</w:t>
      </w:r>
      <w:proofErr w:type="spellEnd"/>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supra note 61, at 39.</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66316252366" w:history="1">
        <w:r>
          <w:rPr>
            <w:rFonts w:ascii="Times New Roman" w:hAnsi="Times New Roman" w:cs="Times New Roman"/>
            <w:color w:val="0000FF"/>
            <w:sz w:val="20"/>
            <w:szCs w:val="20"/>
          </w:rPr>
          <w:t>[FN66]</w:t>
        </w:r>
      </w:hyperlink>
      <w:bookmarkStart w:id="285" w:name="Document1zzF66316252366"/>
      <w:bookmarkEnd w:id="285"/>
      <w:r>
        <w:rPr>
          <w:rFonts w:ascii="Times New Roman" w:hAnsi="Times New Roman" w:cs="Times New Roman"/>
          <w:color w:val="000000"/>
          <w:sz w:val="20"/>
          <w:szCs w:val="20"/>
        </w:rPr>
        <w:t xml:space="preserve">. </w:t>
      </w:r>
      <w:hyperlink r:id="rId51" w:history="1">
        <w:r>
          <w:rPr>
            <w:rFonts w:ascii="Times New Roman" w:hAnsi="Times New Roman" w:cs="Times New Roman"/>
            <w:color w:val="0000FF"/>
            <w:sz w:val="20"/>
            <w:szCs w:val="20"/>
          </w:rPr>
          <w:t xml:space="preserve">Staples v. Gilmer, 33 S.E.2d 49, 55 </w:t>
        </w:r>
        <w:r>
          <w:rPr>
            <w:rFonts w:ascii="Times New Roman" w:hAnsi="Times New Roman" w:cs="Times New Roman"/>
            <w:color w:val="0000FF"/>
            <w:sz w:val="20"/>
            <w:szCs w:val="20"/>
          </w:rPr>
          <w:t>(Va. 1945)</w:t>
        </w:r>
      </w:hyperlink>
      <w:r>
        <w:rPr>
          <w:rFonts w:ascii="Times New Roman" w:hAnsi="Times New Roman" w:cs="Times New Roman"/>
          <w:color w:val="000000"/>
          <w:sz w:val="20"/>
          <w:szCs w:val="20"/>
        </w:rPr>
        <w:t xml:space="preserve">. This case, together with others, is discussed extensively in Heller, supra note 62, at 570-72; see also </w:t>
      </w:r>
      <w:hyperlink r:id="rId52" w:history="1">
        <w:r>
          <w:rPr>
            <w:rFonts w:ascii="Times New Roman" w:hAnsi="Times New Roman" w:cs="Times New Roman"/>
            <w:color w:val="0000FF"/>
            <w:sz w:val="20"/>
            <w:szCs w:val="20"/>
          </w:rPr>
          <w:t>In re Constitutional Convention, 178 A. 433, 452 (R.I. 1935)</w:t>
        </w:r>
      </w:hyperlink>
      <w:r>
        <w:rPr>
          <w:rFonts w:ascii="Times New Roman" w:hAnsi="Times New Roman" w:cs="Times New Roman"/>
          <w:color w:val="000000"/>
          <w:sz w:val="20"/>
          <w:szCs w:val="20"/>
        </w:rPr>
        <w:t>; R.K. Gooch, The Recent Limited Constitutional Convention in Virginia, 31 VA. L. REV. 708, 713-14 (1945).</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67316252366" w:history="1">
        <w:r>
          <w:rPr>
            <w:rFonts w:ascii="Times New Roman" w:hAnsi="Times New Roman" w:cs="Times New Roman"/>
            <w:color w:val="0000FF"/>
            <w:sz w:val="20"/>
            <w:szCs w:val="20"/>
          </w:rPr>
          <w:t>[FN67]</w:t>
        </w:r>
      </w:hyperlink>
      <w:bookmarkStart w:id="286" w:name="Document1zzF67316252366"/>
      <w:bookmarkEnd w:id="286"/>
      <w:r>
        <w:rPr>
          <w:rFonts w:ascii="Times New Roman" w:hAnsi="Times New Roman" w:cs="Times New Roman"/>
          <w:color w:val="000000"/>
          <w:sz w:val="20"/>
          <w:szCs w:val="20"/>
        </w:rPr>
        <w:t xml:space="preserve">. </w:t>
      </w:r>
      <w:hyperlink r:id="rId53" w:history="1">
        <w:r>
          <w:rPr>
            <w:rFonts w:ascii="Times New Roman" w:hAnsi="Times New Roman" w:cs="Times New Roman"/>
            <w:color w:val="0000FF"/>
            <w:sz w:val="20"/>
            <w:szCs w:val="20"/>
          </w:rPr>
          <w:t>Woods's Appeal, 75 Pa. 59, 71-72 (1874)</w:t>
        </w:r>
      </w:hyperlink>
      <w:r>
        <w:rPr>
          <w:rFonts w:ascii="Times New Roman" w:hAnsi="Times New Roman" w:cs="Times New Roman"/>
          <w:color w:val="000000"/>
          <w:sz w:val="20"/>
          <w:szCs w:val="20"/>
        </w:rPr>
        <w:t xml:space="preserve">, overruled in part by </w:t>
      </w:r>
      <w:hyperlink r:id="rId54" w:history="1">
        <w:r>
          <w:rPr>
            <w:rFonts w:ascii="Times New Roman" w:hAnsi="Times New Roman" w:cs="Times New Roman"/>
            <w:color w:val="0000FF"/>
            <w:sz w:val="20"/>
            <w:szCs w:val="20"/>
          </w:rPr>
          <w:t>Stander v. Kelley, 250 A.2d 474 (Pa. 1969)</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people have the same right to limit the powers of their delegates that they have to </w:t>
      </w:r>
      <w:proofErr w:type="gramStart"/>
      <w:r>
        <w:rPr>
          <w:rFonts w:ascii="Times New Roman" w:hAnsi="Times New Roman" w:cs="Times New Roman"/>
          <w:color w:val="000000"/>
          <w:sz w:val="20"/>
          <w:szCs w:val="20"/>
        </w:rPr>
        <w:t>bound</w:t>
      </w:r>
      <w:proofErr w:type="gramEnd"/>
      <w:r>
        <w:rPr>
          <w:rFonts w:ascii="Times New Roman" w:hAnsi="Times New Roman" w:cs="Times New Roman"/>
          <w:color w:val="000000"/>
          <w:sz w:val="20"/>
          <w:szCs w:val="20"/>
        </w:rPr>
        <w:t xml:space="preserve"> the power of the</w:t>
      </w:r>
      <w:r>
        <w:rPr>
          <w:rFonts w:ascii="Times New Roman" w:hAnsi="Times New Roman" w:cs="Times New Roman"/>
          <w:color w:val="000000"/>
          <w:sz w:val="20"/>
          <w:szCs w:val="20"/>
        </w:rPr>
        <w:t xml:space="preserve">ir representatives. Each </w:t>
      </w:r>
      <w:proofErr w:type="gramStart"/>
      <w:r>
        <w:rPr>
          <w:rFonts w:ascii="Times New Roman" w:hAnsi="Times New Roman" w:cs="Times New Roman"/>
          <w:color w:val="000000"/>
          <w:sz w:val="20"/>
          <w:szCs w:val="20"/>
        </w:rPr>
        <w:t>are</w:t>
      </w:r>
      <w:proofErr w:type="gramEnd"/>
      <w:r>
        <w:rPr>
          <w:rFonts w:ascii="Times New Roman" w:hAnsi="Times New Roman" w:cs="Times New Roman"/>
          <w:color w:val="000000"/>
          <w:sz w:val="20"/>
          <w:szCs w:val="20"/>
        </w:rPr>
        <w:t xml:space="preserve"> representatives, but only in a different sphere. It is simply evasive to affirm that the legi</w:t>
      </w:r>
      <w:r>
        <w:rPr>
          <w:rFonts w:ascii="Times New Roman" w:hAnsi="Times New Roman" w:cs="Times New Roman"/>
          <w:color w:val="000000"/>
          <w:sz w:val="20"/>
          <w:szCs w:val="20"/>
        </w:rPr>
        <w:t>s</w:t>
      </w:r>
      <w:r>
        <w:rPr>
          <w:rFonts w:ascii="Times New Roman" w:hAnsi="Times New Roman" w:cs="Times New Roman"/>
          <w:color w:val="000000"/>
          <w:sz w:val="20"/>
          <w:szCs w:val="20"/>
        </w:rPr>
        <w:t>lature cannot limit the right of the people to alter or reform their government. Certainly it cannot. The question is not upon the po</w:t>
      </w:r>
      <w:r>
        <w:rPr>
          <w:rFonts w:ascii="Times New Roman" w:hAnsi="Times New Roman" w:cs="Times New Roman"/>
          <w:color w:val="000000"/>
          <w:sz w:val="20"/>
          <w:szCs w:val="20"/>
        </w:rPr>
        <w:t xml:space="preserve">wer of the legislature to restrain the people, but upon the right of the people, by the instrumentality of the law, to limit their delegates When a people act through a law the act is theirs, and the fact that they used the legislature as their instrument </w:t>
      </w:r>
      <w:r>
        <w:rPr>
          <w:rFonts w:ascii="Times New Roman" w:hAnsi="Times New Roman" w:cs="Times New Roman"/>
          <w:color w:val="000000"/>
          <w:sz w:val="20"/>
          <w:szCs w:val="20"/>
        </w:rPr>
        <w:t>to confer their powers makes them the superiors and not the legislature.</w:t>
      </w: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0"/>
          <w:szCs w:val="20"/>
        </w:rPr>
        <w:t xml:space="preserve">Id. (emphasis added); see also </w:t>
      </w:r>
      <w:hyperlink r:id="rId55" w:history="1">
        <w:r>
          <w:rPr>
            <w:rFonts w:ascii="Times New Roman" w:hAnsi="Times New Roman" w:cs="Times New Roman"/>
            <w:color w:val="0000FF"/>
            <w:sz w:val="20"/>
            <w:szCs w:val="20"/>
          </w:rPr>
          <w:t>Quinlan v. Houston &amp; Tex. Cent.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Ry. Co., 34 S.W. 738, 744 (Tex. 1896)</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The del</w:t>
      </w:r>
      <w:r>
        <w:rPr>
          <w:rFonts w:ascii="Times New Roman" w:hAnsi="Times New Roman" w:cs="Times New Roman"/>
          <w:color w:val="000000"/>
          <w:sz w:val="20"/>
          <w:szCs w:val="20"/>
        </w:rPr>
        <w:t>e</w:t>
      </w:r>
      <w:r>
        <w:rPr>
          <w:rFonts w:ascii="Times New Roman" w:hAnsi="Times New Roman" w:cs="Times New Roman"/>
          <w:color w:val="000000"/>
          <w:sz w:val="20"/>
          <w:szCs w:val="20"/>
        </w:rPr>
        <w:t>gates to such a convention are but agents of the people and are restricted to the exercise of the powers conferred upon them by the law.</w:t>
      </w:r>
      <w:r>
        <w:rPr>
          <w:rFonts w:ascii="Times New Roman" w:hAnsi="Times New Roman" w:cs="Times New Roman"/>
          <w:color w:val="000000"/>
          <w:sz w:val="20"/>
          <w:szCs w:val="20"/>
        </w:rPr>
        <w:t>”</w:t>
      </w:r>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68316252366" w:history="1">
        <w:r>
          <w:rPr>
            <w:rFonts w:ascii="Times New Roman" w:hAnsi="Times New Roman" w:cs="Times New Roman"/>
            <w:color w:val="0000FF"/>
            <w:sz w:val="20"/>
            <w:szCs w:val="20"/>
          </w:rPr>
          <w:t>[FN68]</w:t>
        </w:r>
      </w:hyperlink>
      <w:bookmarkStart w:id="287" w:name="Document1zzF68316252366"/>
      <w:bookmarkEnd w:id="287"/>
      <w:r>
        <w:rPr>
          <w:rFonts w:ascii="Times New Roman" w:hAnsi="Times New Roman" w:cs="Times New Roman"/>
          <w:color w:val="000000"/>
          <w:sz w:val="20"/>
          <w:szCs w:val="20"/>
        </w:rPr>
        <w:t xml:space="preserve">. </w:t>
      </w:r>
      <w:hyperlink r:id="rId56" w:history="1">
        <w:r>
          <w:rPr>
            <w:rFonts w:ascii="Times New Roman" w:hAnsi="Times New Roman" w:cs="Times New Roman"/>
            <w:color w:val="0000FF"/>
            <w:sz w:val="20"/>
            <w:szCs w:val="20"/>
          </w:rPr>
          <w:t>Gaines v. O'Connell, 204 S.W.2d 425, 431-3</w:t>
        </w:r>
        <w:r>
          <w:rPr>
            <w:rFonts w:ascii="Times New Roman" w:hAnsi="Times New Roman" w:cs="Times New Roman"/>
            <w:color w:val="0000FF"/>
            <w:sz w:val="20"/>
            <w:szCs w:val="20"/>
          </w:rPr>
          <w:t>2 (Ky. 1947)</w:t>
        </w:r>
      </w:hyperlink>
      <w:r>
        <w:rPr>
          <w:rFonts w:ascii="Times New Roman" w:hAnsi="Times New Roman" w:cs="Times New Roman"/>
          <w:color w:val="000000"/>
          <w:sz w:val="20"/>
          <w:szCs w:val="20"/>
        </w:rPr>
        <w:t xml:space="preserve">; see </w:t>
      </w:r>
      <w:proofErr w:type="gramStart"/>
      <w:r>
        <w:rPr>
          <w:rFonts w:ascii="Times New Roman" w:hAnsi="Times New Roman" w:cs="Times New Roman"/>
          <w:color w:val="000000"/>
          <w:sz w:val="20"/>
          <w:szCs w:val="20"/>
        </w:rPr>
        <w:t>Heller,</w:t>
      </w:r>
      <w:proofErr w:type="gramEnd"/>
      <w:r>
        <w:rPr>
          <w:rFonts w:ascii="Times New Roman" w:hAnsi="Times New Roman" w:cs="Times New Roman"/>
          <w:color w:val="000000"/>
          <w:sz w:val="20"/>
          <w:szCs w:val="20"/>
        </w:rPr>
        <w:t xml:space="preserve"> supra note 62, at 572-74.</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69316252366" w:history="1">
        <w:r>
          <w:rPr>
            <w:rFonts w:ascii="Times New Roman" w:hAnsi="Times New Roman" w:cs="Times New Roman"/>
            <w:color w:val="0000FF"/>
            <w:sz w:val="20"/>
            <w:szCs w:val="20"/>
          </w:rPr>
          <w:t>[FN69]</w:t>
        </w:r>
      </w:hyperlink>
      <w:bookmarkStart w:id="288" w:name="Document1zzF69316252366"/>
      <w:bookmarkEnd w:id="288"/>
      <w:r>
        <w:rPr>
          <w:rFonts w:ascii="Times New Roman" w:hAnsi="Times New Roman" w:cs="Times New Roman"/>
          <w:color w:val="000000"/>
          <w:sz w:val="20"/>
          <w:szCs w:val="20"/>
        </w:rPr>
        <w:t xml:space="preserve">. </w:t>
      </w:r>
      <w:hyperlink r:id="rId57" w:history="1">
        <w:r>
          <w:rPr>
            <w:rFonts w:ascii="Times New Roman" w:hAnsi="Times New Roman" w:cs="Times New Roman"/>
            <w:color w:val="0000FF"/>
            <w:sz w:val="20"/>
            <w:szCs w:val="20"/>
          </w:rPr>
          <w:t xml:space="preserve">Gaines, </w:t>
        </w:r>
        <w:proofErr w:type="gramStart"/>
        <w:r>
          <w:rPr>
            <w:rFonts w:ascii="Times New Roman" w:hAnsi="Times New Roman" w:cs="Times New Roman"/>
            <w:color w:val="0000FF"/>
            <w:sz w:val="20"/>
            <w:szCs w:val="20"/>
          </w:rPr>
          <w:t>204 S.W.2d at 431-32</w:t>
        </w:r>
        <w:proofErr w:type="gramEnd"/>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70316252366" w:history="1">
        <w:r>
          <w:rPr>
            <w:rFonts w:ascii="Times New Roman" w:hAnsi="Times New Roman" w:cs="Times New Roman"/>
            <w:color w:val="0000FF"/>
            <w:sz w:val="20"/>
            <w:szCs w:val="20"/>
          </w:rPr>
          <w:t>[FN70]</w:t>
        </w:r>
      </w:hyperlink>
      <w:bookmarkStart w:id="289" w:name="Document1zzF70316252366"/>
      <w:bookmarkEnd w:id="289"/>
      <w:r>
        <w:rPr>
          <w:rFonts w:ascii="Times New Roman" w:hAnsi="Times New Roman" w:cs="Times New Roman"/>
          <w:color w:val="000000"/>
          <w:sz w:val="20"/>
          <w:szCs w:val="20"/>
        </w:rPr>
        <w:t xml:space="preserve">. </w:t>
      </w:r>
      <w:hyperlink r:id="rId58" w:history="1">
        <w:r>
          <w:rPr>
            <w:rFonts w:ascii="Times New Roman" w:hAnsi="Times New Roman" w:cs="Times New Roman"/>
            <w:color w:val="0000FF"/>
            <w:sz w:val="20"/>
            <w:szCs w:val="20"/>
          </w:rPr>
          <w:t>Cummings v. Beeler, 223 S.W.2d 913, 921 (Tenn. 1949)</w:t>
        </w:r>
      </w:hyperlink>
      <w:r>
        <w:rPr>
          <w:rFonts w:ascii="Times New Roman" w:hAnsi="Times New Roman" w:cs="Times New Roman"/>
          <w:color w:val="000000"/>
          <w:sz w:val="20"/>
          <w:szCs w:val="20"/>
        </w:rPr>
        <w:t xml:space="preserve">; see Heller, supra note 62, at 574-75; Comment, </w:t>
      </w:r>
      <w:r>
        <w:rPr>
          <w:rFonts w:ascii="Times New Roman" w:hAnsi="Times New Roman" w:cs="Times New Roman"/>
          <w:color w:val="000000"/>
          <w:sz w:val="20"/>
          <w:szCs w:val="20"/>
        </w:rPr>
        <w:t>The Limited Constitutional Convention, 21 TENN. L. REV. 867, 869 (1951).</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71316252366" w:history="1">
        <w:r>
          <w:rPr>
            <w:rFonts w:ascii="Times New Roman" w:hAnsi="Times New Roman" w:cs="Times New Roman"/>
            <w:color w:val="0000FF"/>
            <w:sz w:val="20"/>
            <w:szCs w:val="20"/>
          </w:rPr>
          <w:t>[FN71]</w:t>
        </w:r>
      </w:hyperlink>
      <w:bookmarkStart w:id="290" w:name="Document1zzF71316252366"/>
      <w:bookmarkEnd w:id="290"/>
      <w:r>
        <w:rPr>
          <w:rFonts w:ascii="Times New Roman" w:hAnsi="Times New Roman" w:cs="Times New Roman"/>
          <w:color w:val="000000"/>
          <w:sz w:val="20"/>
          <w:szCs w:val="20"/>
        </w:rPr>
        <w:t xml:space="preserve">. See </w:t>
      </w:r>
      <w:hyperlink r:id="rId59" w:history="1">
        <w:r>
          <w:rPr>
            <w:rFonts w:ascii="Times New Roman" w:hAnsi="Times New Roman" w:cs="Times New Roman"/>
            <w:color w:val="0000FF"/>
            <w:sz w:val="20"/>
            <w:szCs w:val="20"/>
          </w:rPr>
          <w:t xml:space="preserve">Opinion of the Justices, 81 So. </w:t>
        </w:r>
        <w:proofErr w:type="gramStart"/>
        <w:r>
          <w:rPr>
            <w:rFonts w:ascii="Times New Roman" w:hAnsi="Times New Roman" w:cs="Times New Roman"/>
            <w:color w:val="0000FF"/>
            <w:sz w:val="20"/>
            <w:szCs w:val="20"/>
          </w:rPr>
          <w:t>2d 678, 679-83 (Ala. 1955)</w:t>
        </w:r>
      </w:hyperlink>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Advisory opinions are not entitled to pre</w:t>
      </w:r>
      <w:r>
        <w:rPr>
          <w:rFonts w:ascii="Times New Roman" w:hAnsi="Times New Roman" w:cs="Times New Roman"/>
          <w:color w:val="000000"/>
          <w:sz w:val="20"/>
          <w:szCs w:val="20"/>
        </w:rPr>
        <w:t>c</w:t>
      </w:r>
      <w:r>
        <w:rPr>
          <w:rFonts w:ascii="Times New Roman" w:hAnsi="Times New Roman" w:cs="Times New Roman"/>
          <w:color w:val="000000"/>
          <w:sz w:val="20"/>
          <w:szCs w:val="20"/>
        </w:rPr>
        <w:t xml:space="preserve">edential weight. See </w:t>
      </w:r>
      <w:hyperlink r:id="rId60" w:history="1">
        <w:r>
          <w:rPr>
            <w:rFonts w:ascii="Times New Roman" w:hAnsi="Times New Roman" w:cs="Times New Roman"/>
            <w:color w:val="0000FF"/>
            <w:sz w:val="20"/>
            <w:szCs w:val="20"/>
          </w:rPr>
          <w:t xml:space="preserve">Hamilton v. </w:t>
        </w:r>
        <w:proofErr w:type="spellStart"/>
        <w:r>
          <w:rPr>
            <w:rFonts w:ascii="Times New Roman" w:hAnsi="Times New Roman" w:cs="Times New Roman"/>
            <w:color w:val="0000FF"/>
            <w:sz w:val="20"/>
            <w:szCs w:val="20"/>
          </w:rPr>
          <w:t>Antauga</w:t>
        </w:r>
        <w:proofErr w:type="spellEnd"/>
        <w:r>
          <w:rPr>
            <w:rFonts w:ascii="Times New Roman" w:hAnsi="Times New Roman" w:cs="Times New Roman"/>
            <w:color w:val="0000FF"/>
            <w:sz w:val="20"/>
            <w:szCs w:val="20"/>
          </w:rPr>
          <w:t xml:space="preserve"> Co., 268 So. 2d 30, 41 (Ala. 1972)</w:t>
        </w:r>
      </w:hyperlink>
      <w:r>
        <w:rPr>
          <w:rFonts w:ascii="Times New Roman" w:hAnsi="Times New Roman" w:cs="Times New Roman"/>
          <w:color w:val="000000"/>
          <w:sz w:val="20"/>
          <w:szCs w:val="20"/>
        </w:rPr>
        <w:t xml:space="preserve">; see also Howard P. Walthall, Sr., </w:t>
      </w:r>
      <w:hyperlink r:id="rId61" w:history="1">
        <w:r>
          <w:rPr>
            <w:rFonts w:ascii="Times New Roman" w:hAnsi="Times New Roman" w:cs="Times New Roman"/>
            <w:color w:val="0000FF"/>
            <w:sz w:val="20"/>
            <w:szCs w:val="20"/>
          </w:rPr>
          <w:t>Methods of Constitutional Revision in Alabama, 33 CUMB. L. REV. 195, 212-13 (2003)</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72316252366" w:history="1">
        <w:r>
          <w:rPr>
            <w:rFonts w:ascii="Times New Roman" w:hAnsi="Times New Roman" w:cs="Times New Roman"/>
            <w:color w:val="0000FF"/>
            <w:sz w:val="20"/>
            <w:szCs w:val="20"/>
          </w:rPr>
          <w:t>[FN72]</w:t>
        </w:r>
      </w:hyperlink>
      <w:bookmarkStart w:id="291" w:name="Document1zzF72316252366"/>
      <w:bookmarkEnd w:id="291"/>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See, e.g., </w:t>
      </w:r>
      <w:hyperlink r:id="rId62" w:history="1">
        <w:r>
          <w:rPr>
            <w:rFonts w:ascii="Times New Roman" w:hAnsi="Times New Roman" w:cs="Times New Roman"/>
            <w:color w:val="0000FF"/>
            <w:sz w:val="20"/>
            <w:szCs w:val="20"/>
          </w:rPr>
          <w:t>TENN.</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XI, § 3</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73316252366" w:history="1">
        <w:r>
          <w:rPr>
            <w:rFonts w:ascii="Times New Roman" w:hAnsi="Times New Roman" w:cs="Times New Roman"/>
            <w:color w:val="0000FF"/>
            <w:sz w:val="20"/>
            <w:szCs w:val="20"/>
          </w:rPr>
          <w:t>[FN73]</w:t>
        </w:r>
      </w:hyperlink>
      <w:bookmarkStart w:id="292" w:name="Document1zzF73316252366"/>
      <w:bookmarkEnd w:id="292"/>
      <w:r>
        <w:rPr>
          <w:rFonts w:ascii="Times New Roman" w:hAnsi="Times New Roman" w:cs="Times New Roman"/>
          <w:color w:val="000000"/>
          <w:sz w:val="20"/>
          <w:szCs w:val="20"/>
        </w:rPr>
        <w:t xml:space="preserve">. Heller, supra note 62, at 575-76. Both this Foreword and </w:t>
      </w:r>
      <w:proofErr w:type="gramStart"/>
      <w:r>
        <w:rPr>
          <w:rFonts w:ascii="Times New Roman" w:hAnsi="Times New Roman" w:cs="Times New Roman"/>
          <w:color w:val="000000"/>
          <w:sz w:val="20"/>
          <w:szCs w:val="20"/>
        </w:rPr>
        <w:t>Levine,</w:t>
      </w:r>
      <w:proofErr w:type="gramEnd"/>
      <w:r>
        <w:rPr>
          <w:rFonts w:ascii="Times New Roman" w:hAnsi="Times New Roman" w:cs="Times New Roman"/>
          <w:color w:val="000000"/>
          <w:sz w:val="20"/>
          <w:szCs w:val="20"/>
        </w:rPr>
        <w:t xml:space="preserve"> supra note 51, provide citations to many more cases.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74316252366" w:history="1">
        <w:r>
          <w:rPr>
            <w:rFonts w:ascii="Times New Roman" w:hAnsi="Times New Roman" w:cs="Times New Roman"/>
            <w:color w:val="0000FF"/>
            <w:sz w:val="20"/>
            <w:szCs w:val="20"/>
          </w:rPr>
          <w:t>[FN74]</w:t>
        </w:r>
      </w:hyperlink>
      <w:bookmarkStart w:id="293" w:name="Document1zzF74316252366"/>
      <w:bookmarkEnd w:id="293"/>
      <w:r>
        <w:rPr>
          <w:rFonts w:ascii="Times New Roman" w:hAnsi="Times New Roman" w:cs="Times New Roman"/>
          <w:color w:val="000000"/>
          <w:sz w:val="20"/>
          <w:szCs w:val="20"/>
        </w:rPr>
        <w:t xml:space="preserve">. See </w:t>
      </w:r>
      <w:proofErr w:type="spellStart"/>
      <w:r>
        <w:rPr>
          <w:rFonts w:ascii="Times New Roman" w:hAnsi="Times New Roman" w:cs="Times New Roman"/>
          <w:color w:val="000000"/>
          <w:sz w:val="20"/>
          <w:szCs w:val="20"/>
        </w:rPr>
        <w:t>Colantuono</w:t>
      </w:r>
      <w:proofErr w:type="spellEnd"/>
      <w:r>
        <w:rPr>
          <w:rFonts w:ascii="Times New Roman" w:hAnsi="Times New Roman" w:cs="Times New Roman"/>
          <w:color w:val="000000"/>
          <w:sz w:val="20"/>
          <w:szCs w:val="20"/>
        </w:rPr>
        <w:t>, The Revisio</w:t>
      </w:r>
      <w:r>
        <w:rPr>
          <w:rFonts w:ascii="Times New Roman" w:hAnsi="Times New Roman" w:cs="Times New Roman"/>
          <w:color w:val="000000"/>
          <w:sz w:val="20"/>
          <w:szCs w:val="20"/>
        </w:rPr>
        <w:t xml:space="preserve">n of American State Constitutions, supra note 6, at 1479 n.34 (1987) (noting that </w:t>
      </w:r>
      <w:r>
        <w:rPr>
          <w:rFonts w:ascii="Times New Roman" w:hAnsi="Times New Roman" w:cs="Times New Roman"/>
          <w:color w:val="000000"/>
          <w:sz w:val="20"/>
          <w:szCs w:val="20"/>
        </w:rPr>
        <w:lastRenderedPageBreak/>
        <w:t>forty-one state constitutions contain such provisions). The absence of any provisions in a state constitution concerning conventions further supports the theory that the legi</w:t>
      </w:r>
      <w:r>
        <w:rPr>
          <w:rFonts w:ascii="Times New Roman" w:hAnsi="Times New Roman" w:cs="Times New Roman"/>
          <w:color w:val="000000"/>
          <w:sz w:val="20"/>
          <w:szCs w:val="20"/>
        </w:rPr>
        <w:t xml:space="preserve">slature's plenary power may be used to propose limits that may be adopted by the voters. Heller, supra note 62, at 564, 567; see also Walter F. Dodd, State Constitutional Conventions and State Legislative Power, 2 VAND. L. REV. 27, 29-34 (1948) (referring </w:t>
      </w:r>
      <w:r>
        <w:rPr>
          <w:rFonts w:ascii="Times New Roman" w:hAnsi="Times New Roman" w:cs="Times New Roman"/>
          <w:color w:val="000000"/>
          <w:sz w:val="20"/>
          <w:szCs w:val="20"/>
        </w:rPr>
        <w:t>to New Jersey's 1947 Convention as a favorable example); Note, State Constitutional Conventions: Limitations on Their Powers, 55 IOWA L. REV. 244, 264 (1969).</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75316252366" w:history="1">
        <w:r>
          <w:rPr>
            <w:rFonts w:ascii="Times New Roman" w:hAnsi="Times New Roman" w:cs="Times New Roman"/>
            <w:color w:val="0000FF"/>
            <w:sz w:val="20"/>
            <w:szCs w:val="20"/>
          </w:rPr>
          <w:t>[FN75]</w:t>
        </w:r>
      </w:hyperlink>
      <w:bookmarkStart w:id="294" w:name="Document1zzF75316252366"/>
      <w:bookmarkEnd w:id="294"/>
      <w:r>
        <w:rPr>
          <w:rFonts w:ascii="Times New Roman" w:hAnsi="Times New Roman" w:cs="Times New Roman"/>
          <w:color w:val="000000"/>
          <w:sz w:val="20"/>
          <w:szCs w:val="20"/>
        </w:rPr>
        <w:t>. S</w:t>
      </w:r>
      <w:r>
        <w:rPr>
          <w:rFonts w:ascii="Times New Roman" w:hAnsi="Times New Roman" w:cs="Times New Roman"/>
          <w:color w:val="000000"/>
          <w:sz w:val="20"/>
          <w:szCs w:val="20"/>
        </w:rPr>
        <w:t xml:space="preserve">ee Act of Feb. 17, 1947, </w:t>
      </w:r>
      <w:proofErr w:type="spellStart"/>
      <w:r>
        <w:rPr>
          <w:rFonts w:ascii="Times New Roman" w:hAnsi="Times New Roman" w:cs="Times New Roman"/>
          <w:color w:val="000000"/>
          <w:sz w:val="20"/>
          <w:szCs w:val="20"/>
        </w:rPr>
        <w:t>ch.</w:t>
      </w:r>
      <w:proofErr w:type="spellEnd"/>
      <w:r>
        <w:rPr>
          <w:rFonts w:ascii="Times New Roman" w:hAnsi="Times New Roman" w:cs="Times New Roman"/>
          <w:color w:val="000000"/>
          <w:sz w:val="20"/>
          <w:szCs w:val="20"/>
        </w:rPr>
        <w:t xml:space="preserve"> 8, 1947 N.J. Laws 24-39.</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76316252366" w:history="1">
        <w:r>
          <w:rPr>
            <w:rFonts w:ascii="Times New Roman" w:hAnsi="Times New Roman" w:cs="Times New Roman"/>
            <w:color w:val="0000FF"/>
            <w:sz w:val="20"/>
            <w:szCs w:val="20"/>
          </w:rPr>
          <w:t>[FN76]</w:t>
        </w:r>
      </w:hyperlink>
      <w:bookmarkStart w:id="295" w:name="Document1zzF76316252366"/>
      <w:bookmarkEnd w:id="295"/>
      <w:r>
        <w:rPr>
          <w:rFonts w:ascii="Times New Roman" w:hAnsi="Times New Roman" w:cs="Times New Roman"/>
          <w:color w:val="000000"/>
          <w:sz w:val="20"/>
          <w:szCs w:val="20"/>
        </w:rPr>
        <w:t>. Id. at 24 (</w:t>
      </w:r>
      <w:r>
        <w:rPr>
          <w:rFonts w:ascii="Times New Roman" w:hAnsi="Times New Roman" w:cs="Times New Roman"/>
          <w:color w:val="000000"/>
          <w:sz w:val="20"/>
          <w:szCs w:val="20"/>
        </w:rPr>
        <w:t>“</w:t>
      </w:r>
      <w:r>
        <w:rPr>
          <w:rFonts w:ascii="Times New Roman" w:hAnsi="Times New Roman" w:cs="Times New Roman"/>
          <w:color w:val="000000"/>
          <w:sz w:val="20"/>
          <w:szCs w:val="20"/>
        </w:rPr>
        <w:t>An Act to provide for a State constitutional convention so instructed by the legal voters that</w:t>
      </w:r>
      <w:r>
        <w:rPr>
          <w:rFonts w:ascii="Times New Roman" w:hAnsi="Times New Roman" w:cs="Times New Roman"/>
          <w:color w:val="000000"/>
          <w:sz w:val="20"/>
          <w:szCs w:val="20"/>
        </w:rPr>
        <w:t xml:space="preserve"> it shall have no power to propose any change in the present basis of representation in the Legislature, providing for the nomination and election of delegates, at a special election, and for the submission of the proposals of the convention to the people </w:t>
      </w:r>
      <w:r>
        <w:rPr>
          <w:rFonts w:ascii="Times New Roman" w:hAnsi="Times New Roman" w:cs="Times New Roman"/>
          <w:color w:val="000000"/>
          <w:sz w:val="20"/>
          <w:szCs w:val="20"/>
        </w:rPr>
        <w:t>for adoption or rejection, and making an appropriation therefore.</w:t>
      </w:r>
      <w:r>
        <w:rPr>
          <w:rFonts w:ascii="Times New Roman" w:hAnsi="Times New Roman" w:cs="Times New Roman"/>
          <w:color w:val="000000"/>
          <w:sz w:val="20"/>
          <w:szCs w:val="20"/>
        </w:rPr>
        <w:t>”</w:t>
      </w:r>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77316252366" w:history="1">
        <w:r>
          <w:rPr>
            <w:rFonts w:ascii="Times New Roman" w:hAnsi="Times New Roman" w:cs="Times New Roman"/>
            <w:color w:val="0000FF"/>
            <w:sz w:val="20"/>
            <w:szCs w:val="20"/>
          </w:rPr>
          <w:t>[FN77]</w:t>
        </w:r>
      </w:hyperlink>
      <w:bookmarkStart w:id="296" w:name="Document1zzF77316252366"/>
      <w:bookmarkEnd w:id="296"/>
      <w:r>
        <w:rPr>
          <w:rFonts w:ascii="Times New Roman" w:hAnsi="Times New Roman" w:cs="Times New Roman"/>
          <w:color w:val="000000"/>
          <w:sz w:val="20"/>
          <w:szCs w:val="20"/>
        </w:rPr>
        <w:t>. Id. at 25 (</w:t>
      </w:r>
      <w:r>
        <w:rPr>
          <w:rFonts w:ascii="Times New Roman" w:hAnsi="Times New Roman" w:cs="Times New Roman"/>
          <w:color w:val="000000"/>
          <w:sz w:val="20"/>
          <w:szCs w:val="20"/>
        </w:rPr>
        <w:t>“</w:t>
      </w:r>
      <w:r>
        <w:rPr>
          <w:rFonts w:ascii="Times New Roman" w:hAnsi="Times New Roman" w:cs="Times New Roman"/>
          <w:color w:val="000000"/>
          <w:sz w:val="20"/>
          <w:szCs w:val="20"/>
        </w:rPr>
        <w:t>Whereas, The people in the exercise of their sovereign power may commit their d</w:t>
      </w:r>
      <w:r>
        <w:rPr>
          <w:rFonts w:ascii="Times New Roman" w:hAnsi="Times New Roman" w:cs="Times New Roman"/>
          <w:color w:val="000000"/>
          <w:sz w:val="20"/>
          <w:szCs w:val="20"/>
        </w:rPr>
        <w:t>elegates to binding restrictions on the scope and subject matter of such a constituent assembly .</w:t>
      </w:r>
      <w:r>
        <w:rPr>
          <w:rFonts w:ascii="Times New Roman" w:hAnsi="Times New Roman" w:cs="Times New Roman"/>
          <w:color w:val="000000"/>
          <w:sz w:val="20"/>
          <w:szCs w:val="20"/>
        </w:rPr>
        <w:t>”</w:t>
      </w:r>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78316252366" w:history="1">
        <w:r>
          <w:rPr>
            <w:rFonts w:ascii="Times New Roman" w:hAnsi="Times New Roman" w:cs="Times New Roman"/>
            <w:color w:val="0000FF"/>
            <w:sz w:val="20"/>
            <w:szCs w:val="20"/>
          </w:rPr>
          <w:t>[FN78]</w:t>
        </w:r>
      </w:hyperlink>
      <w:bookmarkStart w:id="297" w:name="Document1zzF78316252366"/>
      <w:bookmarkEnd w:id="297"/>
      <w:r>
        <w:rPr>
          <w:rFonts w:ascii="Times New Roman" w:hAnsi="Times New Roman" w:cs="Times New Roman"/>
          <w:color w:val="000000"/>
          <w:sz w:val="20"/>
          <w:szCs w:val="20"/>
        </w:rPr>
        <w:t xml:space="preserve">. Id.; see also id. </w:t>
      </w:r>
      <w:proofErr w:type="gramStart"/>
      <w:r>
        <w:rPr>
          <w:rFonts w:ascii="Times New Roman" w:hAnsi="Times New Roman" w:cs="Times New Roman"/>
          <w:color w:val="000000"/>
          <w:sz w:val="20"/>
          <w:szCs w:val="20"/>
        </w:rPr>
        <w:t>at</w:t>
      </w:r>
      <w:proofErr w:type="gramEnd"/>
      <w:r>
        <w:rPr>
          <w:rFonts w:ascii="Times New Roman" w:hAnsi="Times New Roman" w:cs="Times New Roman"/>
          <w:color w:val="000000"/>
          <w:sz w:val="20"/>
          <w:szCs w:val="20"/>
        </w:rPr>
        <w:t xml:space="preserve"> 37-39.</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79316252366" w:history="1">
        <w:r>
          <w:rPr>
            <w:rFonts w:ascii="Times New Roman" w:hAnsi="Times New Roman" w:cs="Times New Roman"/>
            <w:color w:val="0000FF"/>
            <w:sz w:val="20"/>
            <w:szCs w:val="20"/>
          </w:rPr>
          <w:t>[FN79]</w:t>
        </w:r>
      </w:hyperlink>
      <w:bookmarkStart w:id="298" w:name="Document1zzF79316252366"/>
      <w:bookmarkEnd w:id="298"/>
      <w:r>
        <w:rPr>
          <w:rFonts w:ascii="Times New Roman" w:hAnsi="Times New Roman" w:cs="Times New Roman"/>
          <w:color w:val="000000"/>
          <w:sz w:val="20"/>
          <w:szCs w:val="20"/>
        </w:rPr>
        <w:t>. Id. at 29-39.</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80316252366" w:history="1">
        <w:r>
          <w:rPr>
            <w:rFonts w:ascii="Times New Roman" w:hAnsi="Times New Roman" w:cs="Times New Roman"/>
            <w:color w:val="0000FF"/>
            <w:sz w:val="20"/>
            <w:szCs w:val="20"/>
          </w:rPr>
          <w:t>[FN80]</w:t>
        </w:r>
      </w:hyperlink>
      <w:bookmarkStart w:id="299" w:name="Document1zzF80316252366"/>
      <w:bookmarkEnd w:id="299"/>
      <w:r>
        <w:rPr>
          <w:rFonts w:ascii="Times New Roman" w:hAnsi="Times New Roman" w:cs="Times New Roman"/>
          <w:color w:val="000000"/>
          <w:sz w:val="20"/>
          <w:szCs w:val="20"/>
        </w:rPr>
        <w:t>. Id. at 36-37.</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81316252366" w:history="1">
        <w:r>
          <w:rPr>
            <w:rFonts w:ascii="Times New Roman" w:hAnsi="Times New Roman" w:cs="Times New Roman"/>
            <w:color w:val="0000FF"/>
            <w:sz w:val="20"/>
            <w:szCs w:val="20"/>
          </w:rPr>
          <w:t>[FN81]</w:t>
        </w:r>
      </w:hyperlink>
      <w:bookmarkStart w:id="300" w:name="Document1zzF81316252366"/>
      <w:bookmarkEnd w:id="300"/>
      <w:r>
        <w:rPr>
          <w:rFonts w:ascii="Times New Roman" w:hAnsi="Times New Roman" w:cs="Times New Roman"/>
          <w:color w:val="000000"/>
          <w:sz w:val="20"/>
          <w:szCs w:val="20"/>
        </w:rPr>
        <w:t>. Id. at 35-36. After the 1947 Constitutional Convention convened, it adopted the following Rule 51, limiting itself:</w:t>
      </w: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Rule 51.</w:t>
      </w:r>
      <w:proofErr w:type="gramEnd"/>
      <w:r>
        <w:rPr>
          <w:rFonts w:ascii="Times New Roman" w:hAnsi="Times New Roman" w:cs="Times New Roman"/>
          <w:color w:val="000000"/>
          <w:sz w:val="20"/>
          <w:szCs w:val="20"/>
        </w:rPr>
        <w:t xml:space="preserve"> No proposal for revision, alteration or reformation of the present Constitution which does not comply with the Convention's instructions as voted by the people shall be introduced in, reported by any Committee to, or agreed upon by, the Co</w:t>
      </w:r>
      <w:r>
        <w:rPr>
          <w:rFonts w:ascii="Times New Roman" w:hAnsi="Times New Roman" w:cs="Times New Roman"/>
          <w:color w:val="000000"/>
          <w:sz w:val="20"/>
          <w:szCs w:val="20"/>
        </w:rPr>
        <w:t>nvention.</w:t>
      </w: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II STATE OF NEW JERSEY CONSTITUTIONAL CONVENTION OF 1947: CONVENTION PROCEEDINGS 983, 989-90 (1951).</w:t>
      </w: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82316252366" w:history="1">
        <w:r>
          <w:rPr>
            <w:rFonts w:ascii="Times New Roman" w:hAnsi="Times New Roman" w:cs="Times New Roman"/>
            <w:color w:val="0000FF"/>
            <w:sz w:val="20"/>
            <w:szCs w:val="20"/>
          </w:rPr>
          <w:t>[FN82]</w:t>
        </w:r>
      </w:hyperlink>
      <w:bookmarkStart w:id="301" w:name="Document1zzF82316252366"/>
      <w:bookmarkEnd w:id="301"/>
      <w:r>
        <w:rPr>
          <w:rFonts w:ascii="Times New Roman" w:hAnsi="Times New Roman" w:cs="Times New Roman"/>
          <w:color w:val="000000"/>
          <w:sz w:val="20"/>
          <w:szCs w:val="20"/>
        </w:rPr>
        <w:t xml:space="preserve">. </w:t>
      </w:r>
      <w:hyperlink r:id="rId63" w:history="1">
        <w:proofErr w:type="spellStart"/>
        <w:r>
          <w:rPr>
            <w:rFonts w:ascii="Times New Roman" w:hAnsi="Times New Roman" w:cs="Times New Roman"/>
            <w:color w:val="0000FF"/>
            <w:sz w:val="20"/>
            <w:szCs w:val="20"/>
          </w:rPr>
          <w:t>Malinou</w:t>
        </w:r>
        <w:proofErr w:type="spellEnd"/>
        <w:r>
          <w:rPr>
            <w:rFonts w:ascii="Times New Roman" w:hAnsi="Times New Roman" w:cs="Times New Roman"/>
            <w:color w:val="0000FF"/>
            <w:sz w:val="20"/>
            <w:szCs w:val="20"/>
          </w:rPr>
          <w:t xml:space="preserve"> v. Powers, 333 A.2d 420, 422 (R.I. 1975)</w:t>
        </w:r>
      </w:hyperlink>
      <w:r>
        <w:rPr>
          <w:rFonts w:ascii="Times New Roman" w:hAnsi="Times New Roman" w:cs="Times New Roman"/>
          <w:color w:val="000000"/>
          <w:sz w:val="20"/>
          <w:szCs w:val="20"/>
        </w:rPr>
        <w:t xml:space="preserve">; cf. </w:t>
      </w:r>
      <w:hyperlink r:id="rId64" w:history="1">
        <w:r>
          <w:rPr>
            <w:rFonts w:ascii="Times New Roman" w:hAnsi="Times New Roman" w:cs="Times New Roman"/>
            <w:color w:val="0000FF"/>
            <w:sz w:val="20"/>
            <w:szCs w:val="20"/>
          </w:rPr>
          <w:t>Woods's Appeal, 75 Pa. 59, 69-75 (1874)</w:t>
        </w:r>
      </w:hyperlink>
      <w:r>
        <w:rPr>
          <w:rFonts w:ascii="Times New Roman" w:hAnsi="Times New Roman" w:cs="Times New Roman"/>
          <w:color w:val="000000"/>
          <w:sz w:val="20"/>
          <w:szCs w:val="20"/>
        </w:rPr>
        <w:t xml:space="preserve">, overruled in part by </w:t>
      </w:r>
      <w:hyperlink r:id="rId65" w:history="1">
        <w:r>
          <w:rPr>
            <w:rFonts w:ascii="Times New Roman" w:hAnsi="Times New Roman" w:cs="Times New Roman"/>
            <w:color w:val="0000FF"/>
            <w:sz w:val="20"/>
            <w:szCs w:val="20"/>
          </w:rPr>
          <w:t>Stander v. Kelley, 250 A.2d 474</w:t>
        </w:r>
        <w:r>
          <w:rPr>
            <w:rFonts w:ascii="Times New Roman" w:hAnsi="Times New Roman" w:cs="Times New Roman"/>
            <w:color w:val="0000FF"/>
            <w:sz w:val="20"/>
            <w:szCs w:val="20"/>
          </w:rPr>
          <w:t xml:space="preserve"> (Pa. 1969)</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83316252366" w:history="1">
        <w:r>
          <w:rPr>
            <w:rFonts w:ascii="Times New Roman" w:hAnsi="Times New Roman" w:cs="Times New Roman"/>
            <w:color w:val="0000FF"/>
            <w:sz w:val="20"/>
            <w:szCs w:val="20"/>
          </w:rPr>
          <w:t>[FN83]</w:t>
        </w:r>
      </w:hyperlink>
      <w:bookmarkStart w:id="302" w:name="Document1zzF83316252366"/>
      <w:bookmarkEnd w:id="302"/>
      <w:r>
        <w:rPr>
          <w:rFonts w:ascii="Times New Roman" w:hAnsi="Times New Roman" w:cs="Times New Roman"/>
          <w:color w:val="000000"/>
          <w:sz w:val="20"/>
          <w:szCs w:val="20"/>
        </w:rPr>
        <w:t xml:space="preserve">. </w:t>
      </w:r>
      <w:hyperlink r:id="rId66" w:history="1">
        <w:proofErr w:type="spellStart"/>
        <w:r>
          <w:rPr>
            <w:rFonts w:ascii="Times New Roman" w:hAnsi="Times New Roman" w:cs="Times New Roman"/>
            <w:color w:val="0000FF"/>
            <w:sz w:val="20"/>
            <w:szCs w:val="20"/>
          </w:rPr>
          <w:t>Malinou</w:t>
        </w:r>
        <w:proofErr w:type="spell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333 A.2d at 422</w:t>
        </w:r>
        <w:proofErr w:type="gramEnd"/>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84316252366" w:history="1">
        <w:r>
          <w:rPr>
            <w:rFonts w:ascii="Times New Roman" w:hAnsi="Times New Roman" w:cs="Times New Roman"/>
            <w:color w:val="0000FF"/>
            <w:sz w:val="20"/>
            <w:szCs w:val="20"/>
          </w:rPr>
          <w:t>[FN84]</w:t>
        </w:r>
      </w:hyperlink>
      <w:bookmarkStart w:id="303" w:name="Document1zzF84316252366"/>
      <w:bookmarkEnd w:id="303"/>
      <w:r>
        <w:rPr>
          <w:rFonts w:ascii="Times New Roman" w:hAnsi="Times New Roman" w:cs="Times New Roman"/>
          <w:color w:val="000000"/>
          <w:sz w:val="20"/>
          <w:szCs w:val="20"/>
        </w:rPr>
        <w:t xml:space="preserve">. See, e.g., </w:t>
      </w:r>
      <w:hyperlink r:id="rId67" w:history="1">
        <w:r>
          <w:rPr>
            <w:rFonts w:ascii="Times New Roman" w:hAnsi="Times New Roman" w:cs="Times New Roman"/>
            <w:color w:val="0000FF"/>
            <w:sz w:val="20"/>
            <w:szCs w:val="20"/>
          </w:rPr>
          <w:t>Snow v. City of Memphis, 527 S.W.2d 55 (Tenn. 1975)</w:t>
        </w:r>
      </w:hyperlink>
      <w:r>
        <w:rPr>
          <w:rFonts w:ascii="Times New Roman" w:hAnsi="Times New Roman" w:cs="Times New Roman"/>
          <w:color w:val="000000"/>
          <w:sz w:val="20"/>
          <w:szCs w:val="20"/>
        </w:rPr>
        <w:t xml:space="preserve">, appeal dismissed for want of substantial federal question, </w:t>
      </w:r>
      <w:hyperlink r:id="rId68" w:history="1">
        <w:r>
          <w:rPr>
            <w:rFonts w:ascii="Times New Roman" w:hAnsi="Times New Roman" w:cs="Times New Roman"/>
            <w:color w:val="0000FF"/>
            <w:sz w:val="20"/>
            <w:szCs w:val="20"/>
          </w:rPr>
          <w:t>423 U.S. 1083 (1976)</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85316252366" w:history="1">
        <w:r>
          <w:rPr>
            <w:rFonts w:ascii="Times New Roman" w:hAnsi="Times New Roman" w:cs="Times New Roman"/>
            <w:color w:val="0000FF"/>
            <w:sz w:val="20"/>
            <w:szCs w:val="20"/>
          </w:rPr>
          <w:t>[FN85]</w:t>
        </w:r>
      </w:hyperlink>
      <w:bookmarkStart w:id="304" w:name="Document1zzF85316252366"/>
      <w:bookmarkEnd w:id="304"/>
      <w:r>
        <w:rPr>
          <w:rFonts w:ascii="Times New Roman" w:hAnsi="Times New Roman" w:cs="Times New Roman"/>
          <w:color w:val="000000"/>
          <w:sz w:val="20"/>
          <w:szCs w:val="20"/>
        </w:rPr>
        <w:t>. This percentage was calculated by the authors from the table in Janice C. May, State Constitutional Deve</w:t>
      </w:r>
      <w:r>
        <w:rPr>
          <w:rFonts w:ascii="Times New Roman" w:hAnsi="Times New Roman" w:cs="Times New Roman"/>
          <w:color w:val="000000"/>
          <w:sz w:val="20"/>
          <w:szCs w:val="20"/>
        </w:rPr>
        <w:t>l</w:t>
      </w:r>
      <w:r>
        <w:rPr>
          <w:rFonts w:ascii="Times New Roman" w:hAnsi="Times New Roman" w:cs="Times New Roman"/>
          <w:color w:val="000000"/>
          <w:sz w:val="20"/>
          <w:szCs w:val="20"/>
        </w:rPr>
        <w:t xml:space="preserve">opments in 2003, in 36 COUNCIL OF STATE GOVERNMENTS, THE BOOK OF </w:t>
      </w:r>
      <w:r>
        <w:rPr>
          <w:rFonts w:ascii="Times New Roman" w:hAnsi="Times New Roman" w:cs="Times New Roman"/>
          <w:color w:val="000000"/>
          <w:sz w:val="20"/>
          <w:szCs w:val="20"/>
        </w:rPr>
        <w:t xml:space="preserve">THE STATES 3 </w:t>
      </w:r>
      <w:proofErr w:type="spellStart"/>
      <w:r>
        <w:rPr>
          <w:rFonts w:ascii="Times New Roman" w:hAnsi="Times New Roman" w:cs="Times New Roman"/>
          <w:color w:val="000000"/>
          <w:sz w:val="20"/>
          <w:szCs w:val="20"/>
        </w:rPr>
        <w:t>tbl.A</w:t>
      </w:r>
      <w:proofErr w:type="spellEnd"/>
      <w:r>
        <w:rPr>
          <w:rFonts w:ascii="Times New Roman" w:hAnsi="Times New Roman" w:cs="Times New Roman"/>
          <w:color w:val="000000"/>
          <w:sz w:val="20"/>
          <w:szCs w:val="20"/>
        </w:rPr>
        <w:t xml:space="preserve"> (2004).</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86316252366" w:history="1">
        <w:r>
          <w:rPr>
            <w:rFonts w:ascii="Times New Roman" w:hAnsi="Times New Roman" w:cs="Times New Roman"/>
            <w:color w:val="0000FF"/>
            <w:sz w:val="20"/>
            <w:szCs w:val="20"/>
          </w:rPr>
          <w:t>[FN86]</w:t>
        </w:r>
      </w:hyperlink>
      <w:bookmarkStart w:id="305" w:name="Document1zzF86316252366"/>
      <w:bookmarkEnd w:id="305"/>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E.g., </w:t>
      </w:r>
      <w:hyperlink r:id="rId69" w:history="1">
        <w:r>
          <w:rPr>
            <w:rFonts w:ascii="Times New Roman" w:hAnsi="Times New Roman" w:cs="Times New Roman"/>
            <w:color w:val="0000FF"/>
            <w:sz w:val="20"/>
            <w:szCs w:val="20"/>
          </w:rPr>
          <w:t>LA.</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XI</w:t>
        </w:r>
        <w:r>
          <w:rPr>
            <w:rFonts w:ascii="Times New Roman" w:hAnsi="Times New Roman" w:cs="Times New Roman"/>
            <w:color w:val="0000FF"/>
            <w:sz w:val="20"/>
            <w:szCs w:val="20"/>
          </w:rPr>
          <w:t>II, § 1(b)</w:t>
        </w:r>
      </w:hyperlink>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For information on the statutory single-subject rule, see generally Martha J. </w:t>
      </w:r>
      <w:proofErr w:type="spellStart"/>
      <w:r>
        <w:rPr>
          <w:rFonts w:ascii="Times New Roman" w:hAnsi="Times New Roman" w:cs="Times New Roman"/>
          <w:color w:val="000000"/>
          <w:sz w:val="20"/>
          <w:szCs w:val="20"/>
        </w:rPr>
        <w:t>Dragich</w:t>
      </w:r>
      <w:proofErr w:type="spellEnd"/>
      <w:r>
        <w:rPr>
          <w:rFonts w:ascii="Times New Roman" w:hAnsi="Times New Roman" w:cs="Times New Roman"/>
          <w:color w:val="000000"/>
          <w:sz w:val="20"/>
          <w:szCs w:val="20"/>
        </w:rPr>
        <w:t xml:space="preserve">, </w:t>
      </w:r>
      <w:hyperlink r:id="rId70" w:history="1">
        <w:r>
          <w:rPr>
            <w:rFonts w:ascii="Times New Roman" w:hAnsi="Times New Roman" w:cs="Times New Roman"/>
            <w:color w:val="0000FF"/>
            <w:sz w:val="20"/>
            <w:szCs w:val="20"/>
          </w:rPr>
          <w:t>State Constitutional Restrictions on Legislativ</w:t>
        </w:r>
        <w:r>
          <w:rPr>
            <w:rFonts w:ascii="Times New Roman" w:hAnsi="Times New Roman" w:cs="Times New Roman"/>
            <w:color w:val="0000FF"/>
            <w:sz w:val="20"/>
            <w:szCs w:val="20"/>
          </w:rPr>
          <w:t>e Procedure: Rethinking the Analysis of Original Purpose, Single Subject, and Clear Title Challenges, 38 HARV. J. ON LEGIS. 103 (2001)</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87316252366" w:history="1">
        <w:r>
          <w:rPr>
            <w:rFonts w:ascii="Times New Roman" w:hAnsi="Times New Roman" w:cs="Times New Roman"/>
            <w:color w:val="0000FF"/>
            <w:sz w:val="20"/>
            <w:szCs w:val="20"/>
          </w:rPr>
          <w:t>[FN87]</w:t>
        </w:r>
      </w:hyperlink>
      <w:bookmarkStart w:id="306" w:name="Document1zzF87316252366"/>
      <w:bookmarkEnd w:id="306"/>
      <w:r>
        <w:rPr>
          <w:rFonts w:ascii="Times New Roman" w:hAnsi="Times New Roman" w:cs="Times New Roman"/>
          <w:color w:val="000000"/>
          <w:sz w:val="20"/>
          <w:szCs w:val="20"/>
        </w:rPr>
        <w:t xml:space="preserve">. </w:t>
      </w:r>
      <w:hyperlink r:id="rId71" w:history="1">
        <w:proofErr w:type="gramStart"/>
        <w:r>
          <w:rPr>
            <w:rFonts w:ascii="Times New Roman" w:hAnsi="Times New Roman" w:cs="Times New Roman"/>
            <w:color w:val="0000FF"/>
            <w:sz w:val="20"/>
            <w:szCs w:val="20"/>
          </w:rPr>
          <w:t>State v. Manley, 441 So.</w:t>
        </w:r>
        <w:proofErr w:type="gramEnd"/>
        <w:r>
          <w:rPr>
            <w:rFonts w:ascii="Times New Roman" w:hAnsi="Times New Roman" w:cs="Times New Roman"/>
            <w:color w:val="0000FF"/>
            <w:sz w:val="20"/>
            <w:szCs w:val="20"/>
          </w:rPr>
          <w:t xml:space="preserve"> 2d 864, 866 (Ala. 1983)</w:t>
        </w:r>
      </w:hyperlink>
      <w:r>
        <w:rPr>
          <w:rFonts w:ascii="Times New Roman" w:hAnsi="Times New Roman" w:cs="Times New Roman"/>
          <w:color w:val="000000"/>
          <w:sz w:val="20"/>
          <w:szCs w:val="20"/>
        </w:rPr>
        <w:t xml:space="preserve">; see William H. Stewart, The </w:t>
      </w:r>
      <w:hyperlink r:id="rId72" w:history="1">
        <w:r>
          <w:rPr>
            <w:rFonts w:ascii="Times New Roman" w:hAnsi="Times New Roman" w:cs="Times New Roman"/>
            <w:color w:val="0000FF"/>
            <w:sz w:val="20"/>
            <w:szCs w:val="20"/>
          </w:rPr>
          <w:t>Tortured History of Efforts to Revise the Alabama Constitution of 1901, 53 ALA. L. REV. 295, 314-15 (2001)</w:t>
        </w:r>
      </w:hyperlink>
      <w:r>
        <w:rPr>
          <w:rFonts w:ascii="Times New Roman" w:hAnsi="Times New Roman" w:cs="Times New Roman"/>
          <w:color w:val="000000"/>
          <w:sz w:val="20"/>
          <w:szCs w:val="20"/>
        </w:rPr>
        <w:t>; H. Bailey Thomson, Constitutional Re</w:t>
      </w:r>
      <w:r>
        <w:rPr>
          <w:rFonts w:ascii="Times New Roman" w:hAnsi="Times New Roman" w:cs="Times New Roman"/>
          <w:color w:val="000000"/>
          <w:sz w:val="20"/>
          <w:szCs w:val="20"/>
        </w:rPr>
        <w:t>form in Alabama: A Long Time in Coming, in 1 STATE CONSTITUTIONS FOR THE TWENTY-FIRST CENTURY, supra note 6, at 113, 124; Walthall, supra note 71, at 203-05.</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88316252366" w:history="1">
        <w:r>
          <w:rPr>
            <w:rFonts w:ascii="Times New Roman" w:hAnsi="Times New Roman" w:cs="Times New Roman"/>
            <w:color w:val="0000FF"/>
            <w:sz w:val="20"/>
            <w:szCs w:val="20"/>
          </w:rPr>
          <w:t>[FN88]</w:t>
        </w:r>
      </w:hyperlink>
      <w:bookmarkStart w:id="307" w:name="Document1zzF88316252366"/>
      <w:bookmarkEnd w:id="307"/>
      <w:r>
        <w:rPr>
          <w:rFonts w:ascii="Times New Roman" w:hAnsi="Times New Roman" w:cs="Times New Roman"/>
          <w:color w:val="000000"/>
          <w:sz w:val="20"/>
          <w:szCs w:val="20"/>
        </w:rPr>
        <w:t xml:space="preserve">. E.g., </w:t>
      </w:r>
      <w:hyperlink r:id="rId73" w:history="1">
        <w:r>
          <w:rPr>
            <w:rFonts w:ascii="Times New Roman" w:hAnsi="Times New Roman" w:cs="Times New Roman"/>
            <w:color w:val="0000FF"/>
            <w:sz w:val="20"/>
            <w:szCs w:val="20"/>
          </w:rPr>
          <w:t xml:space="preserve">CONN.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XII</w:t>
        </w:r>
      </w:hyperlink>
      <w:r>
        <w:rPr>
          <w:rFonts w:ascii="Times New Roman" w:hAnsi="Times New Roman" w:cs="Times New Roman"/>
          <w:color w:val="000000"/>
          <w:sz w:val="20"/>
          <w:szCs w:val="20"/>
        </w:rPr>
        <w:t xml:space="preserve">; </w:t>
      </w:r>
      <w:hyperlink r:id="rId74" w:history="1">
        <w:r>
          <w:rPr>
            <w:rFonts w:ascii="Times New Roman" w:hAnsi="Times New Roman" w:cs="Times New Roman"/>
            <w:color w:val="0000FF"/>
            <w:sz w:val="20"/>
            <w:szCs w:val="20"/>
          </w:rPr>
          <w:t>KY.</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CONST</w:t>
        </w:r>
        <w:r>
          <w:rPr>
            <w:rFonts w:ascii="Times New Roman" w:hAnsi="Times New Roman" w:cs="Times New Roman"/>
            <w:color w:val="0000FF"/>
            <w:sz w:val="20"/>
            <w:szCs w:val="20"/>
          </w:rPr>
          <w:t>. § 256</w:t>
        </w:r>
      </w:hyperlink>
      <w:r>
        <w:rPr>
          <w:rFonts w:ascii="Times New Roman" w:hAnsi="Times New Roman" w:cs="Times New Roman"/>
          <w:color w:val="000000"/>
          <w:sz w:val="20"/>
          <w:szCs w:val="20"/>
        </w:rPr>
        <w:t xml:space="preserve">; </w:t>
      </w:r>
      <w:hyperlink r:id="rId75" w:history="1">
        <w:r>
          <w:rPr>
            <w:rFonts w:ascii="Times New Roman" w:hAnsi="Times New Roman" w:cs="Times New Roman"/>
            <w:color w:val="0000FF"/>
            <w:sz w:val="20"/>
            <w:szCs w:val="20"/>
          </w:rPr>
          <w:t>N.H. CONST. pt. 2,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100(b)</w:t>
        </w:r>
      </w:hyperlink>
      <w:r>
        <w:rPr>
          <w:rFonts w:ascii="Times New Roman" w:hAnsi="Times New Roman" w:cs="Times New Roman"/>
          <w:color w:val="000000"/>
          <w:sz w:val="20"/>
          <w:szCs w:val="20"/>
        </w:rPr>
        <w:t xml:space="preserve">; </w:t>
      </w:r>
      <w:hyperlink r:id="rId76" w:history="1">
        <w:r>
          <w:rPr>
            <w:rFonts w:ascii="Times New Roman" w:hAnsi="Times New Roman" w:cs="Times New Roman"/>
            <w:color w:val="0000FF"/>
            <w:sz w:val="20"/>
            <w:szCs w:val="20"/>
          </w:rPr>
          <w:t>N.J. 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IX, ¶ 4</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89316252366" w:history="1">
        <w:r>
          <w:rPr>
            <w:rFonts w:ascii="Times New Roman" w:hAnsi="Times New Roman" w:cs="Times New Roman"/>
            <w:color w:val="0000FF"/>
            <w:sz w:val="20"/>
            <w:szCs w:val="20"/>
          </w:rPr>
          <w:t>[FN89]</w:t>
        </w:r>
      </w:hyperlink>
      <w:bookmarkStart w:id="308" w:name="Document1zzF89316252366"/>
      <w:bookmarkEnd w:id="308"/>
      <w:r>
        <w:rPr>
          <w:rFonts w:ascii="Times New Roman" w:hAnsi="Times New Roman" w:cs="Times New Roman"/>
          <w:color w:val="000000"/>
          <w:sz w:val="20"/>
          <w:szCs w:val="20"/>
        </w:rPr>
        <w:t xml:space="preserve">. </w:t>
      </w:r>
      <w:hyperlink r:id="rId77" w:history="1">
        <w:r>
          <w:rPr>
            <w:rFonts w:ascii="Times New Roman" w:hAnsi="Times New Roman" w:cs="Times New Roman"/>
            <w:color w:val="0000FF"/>
            <w:sz w:val="20"/>
            <w:szCs w:val="20"/>
          </w:rPr>
          <w:t xml:space="preserve">W. VA. </w:t>
        </w:r>
        <w:proofErr w:type="gramStart"/>
        <w:r>
          <w:rPr>
            <w:rFonts w:ascii="Times New Roman" w:hAnsi="Times New Roman" w:cs="Times New Roman"/>
            <w:color w:val="0000FF"/>
            <w:sz w:val="20"/>
            <w:szCs w:val="20"/>
          </w:rPr>
          <w:t>CONST</w:t>
        </w:r>
        <w:r>
          <w:rPr>
            <w:rFonts w:ascii="Times New Roman" w:hAnsi="Times New Roman" w:cs="Times New Roman"/>
            <w:color w:val="0000FF"/>
            <w:sz w:val="20"/>
            <w:szCs w:val="20"/>
          </w:rPr>
          <w: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XIV, § 2</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90316252366" w:history="1">
        <w:r>
          <w:rPr>
            <w:rFonts w:ascii="Times New Roman" w:hAnsi="Times New Roman" w:cs="Times New Roman"/>
            <w:color w:val="0000FF"/>
            <w:sz w:val="20"/>
            <w:szCs w:val="20"/>
          </w:rPr>
          <w:t>[FN90]</w:t>
        </w:r>
      </w:hyperlink>
      <w:bookmarkStart w:id="309" w:name="Document1zzF90316252366"/>
      <w:bookmarkEnd w:id="309"/>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N.J. CONST. art.</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IX, § 7.</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91316252366" w:history="1">
        <w:r>
          <w:rPr>
            <w:rFonts w:ascii="Times New Roman" w:hAnsi="Times New Roman" w:cs="Times New Roman"/>
            <w:color w:val="0000FF"/>
            <w:sz w:val="20"/>
            <w:szCs w:val="20"/>
          </w:rPr>
          <w:t>[FN91]</w:t>
        </w:r>
      </w:hyperlink>
      <w:bookmarkStart w:id="310" w:name="Document1zzF91316252366"/>
      <w:bookmarkEnd w:id="310"/>
      <w:r>
        <w:rPr>
          <w:rFonts w:ascii="Times New Roman" w:hAnsi="Times New Roman" w:cs="Times New Roman"/>
          <w:color w:val="000000"/>
          <w:sz w:val="20"/>
          <w:szCs w:val="20"/>
        </w:rPr>
        <w:t xml:space="preserve">. </w:t>
      </w:r>
      <w:hyperlink r:id="rId78" w:history="1">
        <w:r>
          <w:rPr>
            <w:rFonts w:ascii="Times New Roman" w:hAnsi="Times New Roman" w:cs="Times New Roman"/>
            <w:color w:val="0000FF"/>
            <w:sz w:val="20"/>
            <w:szCs w:val="20"/>
          </w:rPr>
          <w:t xml:space="preserve">PA.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XI, § 1</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92316252366" w:history="1">
        <w:r>
          <w:rPr>
            <w:rFonts w:ascii="Times New Roman" w:hAnsi="Times New Roman" w:cs="Times New Roman"/>
            <w:color w:val="0000FF"/>
            <w:sz w:val="20"/>
            <w:szCs w:val="20"/>
          </w:rPr>
          <w:t>[FN92]</w:t>
        </w:r>
      </w:hyperlink>
      <w:bookmarkStart w:id="311" w:name="Document1zzF92316252366"/>
      <w:bookmarkEnd w:id="311"/>
      <w:r>
        <w:rPr>
          <w:rFonts w:ascii="Times New Roman" w:hAnsi="Times New Roman" w:cs="Times New Roman"/>
          <w:color w:val="000000"/>
          <w:sz w:val="20"/>
          <w:szCs w:val="20"/>
        </w:rPr>
        <w:t xml:space="preserve">. </w:t>
      </w:r>
      <w:hyperlink r:id="rId79" w:history="1">
        <w:r>
          <w:rPr>
            <w:rFonts w:ascii="Times New Roman" w:hAnsi="Times New Roman" w:cs="Times New Roman"/>
            <w:color w:val="0000FF"/>
            <w:sz w:val="20"/>
            <w:szCs w:val="20"/>
          </w:rPr>
          <w:t xml:space="preserve">COLO.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10, § 20</w:t>
        </w:r>
      </w:hyperlink>
      <w:r>
        <w:rPr>
          <w:rFonts w:ascii="Times New Roman" w:hAnsi="Times New Roman" w:cs="Times New Roman"/>
          <w:color w:val="000000"/>
          <w:sz w:val="20"/>
          <w:szCs w:val="20"/>
        </w:rPr>
        <w:t>; see TARR, supra note 6, at 159-60.</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93316252366" w:history="1">
        <w:r>
          <w:rPr>
            <w:rFonts w:ascii="Times New Roman" w:hAnsi="Times New Roman" w:cs="Times New Roman"/>
            <w:color w:val="0000FF"/>
            <w:sz w:val="20"/>
            <w:szCs w:val="20"/>
          </w:rPr>
          <w:t>[FN93]</w:t>
        </w:r>
      </w:hyperlink>
      <w:bookmarkStart w:id="312" w:name="Document1zzF93316252366"/>
      <w:bookmarkEnd w:id="312"/>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MO. CONST. art.</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XII, § 2(</w:t>
      </w:r>
      <w:r>
        <w:rPr>
          <w:rFonts w:ascii="Times New Roman" w:hAnsi="Times New Roman" w:cs="Times New Roman"/>
          <w:color w:val="000000"/>
          <w:sz w:val="20"/>
          <w:szCs w:val="20"/>
        </w:rPr>
        <w:t>b).</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94316252366" w:history="1">
        <w:r>
          <w:rPr>
            <w:rFonts w:ascii="Times New Roman" w:hAnsi="Times New Roman" w:cs="Times New Roman"/>
            <w:color w:val="0000FF"/>
            <w:sz w:val="20"/>
            <w:szCs w:val="20"/>
          </w:rPr>
          <w:t>[FN94]</w:t>
        </w:r>
      </w:hyperlink>
      <w:bookmarkStart w:id="313" w:name="Document1zzF94316252366"/>
      <w:bookmarkEnd w:id="313"/>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GA. CONST. art.</w:t>
      </w:r>
      <w:proofErr w:type="gramEnd"/>
      <w:r>
        <w:rPr>
          <w:rFonts w:ascii="Times New Roman" w:hAnsi="Times New Roman" w:cs="Times New Roman"/>
          <w:color w:val="000000"/>
          <w:sz w:val="20"/>
          <w:szCs w:val="20"/>
        </w:rPr>
        <w:t xml:space="preserve"> X, § 1, ¶ 2.</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95316252366" w:history="1">
        <w:r>
          <w:rPr>
            <w:rFonts w:ascii="Times New Roman" w:hAnsi="Times New Roman" w:cs="Times New Roman"/>
            <w:color w:val="0000FF"/>
            <w:sz w:val="20"/>
            <w:szCs w:val="20"/>
          </w:rPr>
          <w:t>[FN95]</w:t>
        </w:r>
      </w:hyperlink>
      <w:bookmarkStart w:id="314" w:name="Document1zzF95316252366"/>
      <w:bookmarkEnd w:id="314"/>
      <w:r>
        <w:rPr>
          <w:rFonts w:ascii="Times New Roman" w:hAnsi="Times New Roman" w:cs="Times New Roman"/>
          <w:color w:val="000000"/>
          <w:sz w:val="20"/>
          <w:szCs w:val="20"/>
        </w:rPr>
        <w:t xml:space="preserve">. </w:t>
      </w:r>
      <w:hyperlink r:id="rId80" w:history="1">
        <w:proofErr w:type="gramStart"/>
        <w:r>
          <w:rPr>
            <w:rFonts w:ascii="Times New Roman" w:hAnsi="Times New Roman" w:cs="Times New Roman"/>
            <w:color w:val="0000FF"/>
            <w:sz w:val="20"/>
            <w:szCs w:val="20"/>
          </w:rPr>
          <w:t>IDAHO 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XX, § 1</w:t>
        </w:r>
      </w:hyperlink>
      <w:r>
        <w:rPr>
          <w:rFonts w:ascii="Times New Roman" w:hAnsi="Times New Roman" w:cs="Times New Roman"/>
          <w:color w:val="000000"/>
          <w:sz w:val="20"/>
          <w:szCs w:val="20"/>
        </w:rPr>
        <w:t xml:space="preserve">; </w:t>
      </w:r>
      <w:hyperlink r:id="rId81" w:history="1">
        <w:r>
          <w:rPr>
            <w:rFonts w:ascii="Times New Roman" w:hAnsi="Times New Roman" w:cs="Times New Roman"/>
            <w:color w:val="0000FF"/>
            <w:sz w:val="20"/>
            <w:szCs w:val="20"/>
          </w:rPr>
          <w:t>OHIO 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XVI, § 1</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96316252366" w:history="1">
        <w:r>
          <w:rPr>
            <w:rFonts w:ascii="Times New Roman" w:hAnsi="Times New Roman" w:cs="Times New Roman"/>
            <w:color w:val="0000FF"/>
            <w:sz w:val="20"/>
            <w:szCs w:val="20"/>
          </w:rPr>
          <w:t>[FN96]</w:t>
        </w:r>
      </w:hyperlink>
      <w:bookmarkStart w:id="315" w:name="Document1zzF96316252366"/>
      <w:bookmarkEnd w:id="315"/>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N.M. CONST. art.</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XIX, § 1.</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97316252366" w:history="1">
        <w:r>
          <w:rPr>
            <w:rFonts w:ascii="Times New Roman" w:hAnsi="Times New Roman" w:cs="Times New Roman"/>
            <w:color w:val="0000FF"/>
            <w:sz w:val="20"/>
            <w:szCs w:val="20"/>
          </w:rPr>
          <w:t>[FN97]</w:t>
        </w:r>
      </w:hyperlink>
      <w:bookmarkStart w:id="316" w:name="Document1zzF97316252366"/>
      <w:bookmarkEnd w:id="316"/>
      <w:r>
        <w:rPr>
          <w:rFonts w:ascii="Times New Roman" w:hAnsi="Times New Roman" w:cs="Times New Roman"/>
          <w:color w:val="000000"/>
          <w:sz w:val="20"/>
          <w:szCs w:val="20"/>
        </w:rPr>
        <w:t xml:space="preserve">. 35 COUNCIL OF STATE GOVERNMENTS, supra note 8, </w:t>
      </w:r>
      <w:proofErr w:type="gramStart"/>
      <w:r>
        <w:rPr>
          <w:rFonts w:ascii="Times New Roman" w:hAnsi="Times New Roman" w:cs="Times New Roman"/>
          <w:color w:val="000000"/>
          <w:sz w:val="20"/>
          <w:szCs w:val="20"/>
        </w:rPr>
        <w:t>at 12 tbl.1</w:t>
      </w:r>
      <w:proofErr w:type="gramEnd"/>
      <w:r>
        <w:rPr>
          <w:rFonts w:ascii="Times New Roman" w:hAnsi="Times New Roman" w:cs="Times New Roman"/>
          <w:color w:val="000000"/>
          <w:sz w:val="20"/>
          <w:szCs w:val="20"/>
        </w:rPr>
        <w:t>. 2.</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98316252366" w:history="1">
        <w:r>
          <w:rPr>
            <w:rFonts w:ascii="Times New Roman" w:hAnsi="Times New Roman" w:cs="Times New Roman"/>
            <w:color w:val="0000FF"/>
            <w:sz w:val="20"/>
            <w:szCs w:val="20"/>
          </w:rPr>
          <w:t>[FN98]</w:t>
        </w:r>
      </w:hyperlink>
      <w:bookmarkStart w:id="317" w:name="Document1zzF98316252366"/>
      <w:bookmarkEnd w:id="317"/>
      <w:r>
        <w:rPr>
          <w:rFonts w:ascii="Times New Roman" w:hAnsi="Times New Roman" w:cs="Times New Roman"/>
          <w:color w:val="000000"/>
          <w:sz w:val="20"/>
          <w:szCs w:val="20"/>
        </w:rPr>
        <w:t xml:space="preserve">. See Gerald Benjamin &amp; Melissa </w:t>
      </w:r>
      <w:proofErr w:type="spellStart"/>
      <w:r>
        <w:rPr>
          <w:rFonts w:ascii="Times New Roman" w:hAnsi="Times New Roman" w:cs="Times New Roman"/>
          <w:color w:val="000000"/>
          <w:sz w:val="20"/>
          <w:szCs w:val="20"/>
        </w:rPr>
        <w:t>Cusa</w:t>
      </w:r>
      <w:proofErr w:type="spellEnd"/>
      <w:r>
        <w:rPr>
          <w:rFonts w:ascii="Times New Roman" w:hAnsi="Times New Roman" w:cs="Times New Roman"/>
          <w:color w:val="000000"/>
          <w:sz w:val="20"/>
          <w:szCs w:val="20"/>
        </w:rPr>
        <w:t xml:space="preserve">, Constitutional Amendment </w:t>
      </w:r>
      <w:proofErr w:type="gramStart"/>
      <w:r>
        <w:rPr>
          <w:rFonts w:ascii="Times New Roman" w:hAnsi="Times New Roman" w:cs="Times New Roman"/>
          <w:color w:val="000000"/>
          <w:sz w:val="20"/>
          <w:szCs w:val="20"/>
        </w:rPr>
        <w:t>Through</w:t>
      </w:r>
      <w:proofErr w:type="gramEnd"/>
      <w:r>
        <w:rPr>
          <w:rFonts w:ascii="Times New Roman" w:hAnsi="Times New Roman" w:cs="Times New Roman"/>
          <w:color w:val="000000"/>
          <w:sz w:val="20"/>
          <w:szCs w:val="20"/>
        </w:rPr>
        <w:t xml:space="preserve"> the Legislature in New Yor</w:t>
      </w:r>
      <w:r>
        <w:rPr>
          <w:rFonts w:ascii="Times New Roman" w:hAnsi="Times New Roman" w:cs="Times New Roman"/>
          <w:color w:val="000000"/>
          <w:sz w:val="20"/>
          <w:szCs w:val="20"/>
        </w:rPr>
        <w:t xml:space="preserve">k, in CONSTITUTIONAL POLITICS IN THE STATES: CONTEMPORARY CONTROVERSIES AND HISTORICAL PATTERNS 47, 50 tbl.3.1 (G. Alan </w:t>
      </w:r>
      <w:proofErr w:type="spellStart"/>
      <w:r>
        <w:rPr>
          <w:rFonts w:ascii="Times New Roman" w:hAnsi="Times New Roman" w:cs="Times New Roman"/>
          <w:color w:val="000000"/>
          <w:sz w:val="20"/>
          <w:szCs w:val="20"/>
        </w:rPr>
        <w:t>Tarr</w:t>
      </w:r>
      <w:proofErr w:type="spellEnd"/>
      <w:r>
        <w:rPr>
          <w:rFonts w:ascii="Times New Roman" w:hAnsi="Times New Roman" w:cs="Times New Roman"/>
          <w:color w:val="000000"/>
          <w:sz w:val="20"/>
          <w:szCs w:val="20"/>
        </w:rPr>
        <w:t xml:space="preserve"> ed., 1996).</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99316252366" w:history="1">
        <w:r>
          <w:rPr>
            <w:rFonts w:ascii="Times New Roman" w:hAnsi="Times New Roman" w:cs="Times New Roman"/>
            <w:color w:val="0000FF"/>
            <w:sz w:val="20"/>
            <w:szCs w:val="20"/>
          </w:rPr>
          <w:t>[FN99]</w:t>
        </w:r>
      </w:hyperlink>
      <w:bookmarkStart w:id="318" w:name="Document1zzF99316252366"/>
      <w:bookmarkEnd w:id="318"/>
      <w:r>
        <w:rPr>
          <w:rFonts w:ascii="Times New Roman" w:hAnsi="Times New Roman" w:cs="Times New Roman"/>
          <w:color w:val="000000"/>
          <w:sz w:val="20"/>
          <w:szCs w:val="20"/>
        </w:rPr>
        <w:t xml:space="preserve">. See supra Part II.A.1. </w:t>
      </w:r>
      <w:proofErr w:type="gramStart"/>
      <w:r>
        <w:rPr>
          <w:rFonts w:ascii="Times New Roman" w:hAnsi="Times New Roman" w:cs="Times New Roman"/>
          <w:color w:val="000000"/>
          <w:sz w:val="20"/>
          <w:szCs w:val="20"/>
        </w:rPr>
        <w:t>a</w:t>
      </w:r>
      <w:proofErr w:type="gramEnd"/>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00316252366" w:history="1">
        <w:r>
          <w:rPr>
            <w:rFonts w:ascii="Times New Roman" w:hAnsi="Times New Roman" w:cs="Times New Roman"/>
            <w:color w:val="0000FF"/>
            <w:sz w:val="20"/>
            <w:szCs w:val="20"/>
          </w:rPr>
          <w:t>[FN100]</w:t>
        </w:r>
      </w:hyperlink>
      <w:bookmarkStart w:id="319" w:name="Document1zzF100316252366"/>
      <w:bookmarkEnd w:id="319"/>
      <w:r>
        <w:rPr>
          <w:rFonts w:ascii="Times New Roman" w:hAnsi="Times New Roman" w:cs="Times New Roman"/>
          <w:color w:val="000000"/>
          <w:sz w:val="20"/>
          <w:szCs w:val="20"/>
        </w:rPr>
        <w:t xml:space="preserve">. See Benjamin &amp; </w:t>
      </w:r>
      <w:proofErr w:type="spellStart"/>
      <w:proofErr w:type="gramStart"/>
      <w:r>
        <w:rPr>
          <w:rFonts w:ascii="Times New Roman" w:hAnsi="Times New Roman" w:cs="Times New Roman"/>
          <w:color w:val="000000"/>
          <w:sz w:val="20"/>
          <w:szCs w:val="20"/>
        </w:rPr>
        <w:t>Cusa</w:t>
      </w:r>
      <w:proofErr w:type="spellEnd"/>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supra note 98, at 50 tbl.3. 1; see also </w:t>
      </w:r>
      <w:proofErr w:type="spellStart"/>
      <w:r>
        <w:rPr>
          <w:rFonts w:ascii="Times New Roman" w:hAnsi="Times New Roman" w:cs="Times New Roman"/>
          <w:color w:val="000000"/>
          <w:sz w:val="20"/>
          <w:szCs w:val="20"/>
        </w:rPr>
        <w:t>Galie</w:t>
      </w:r>
      <w:proofErr w:type="spellEnd"/>
      <w:r>
        <w:rPr>
          <w:rFonts w:ascii="Times New Roman" w:hAnsi="Times New Roman" w:cs="Times New Roman"/>
          <w:color w:val="000000"/>
          <w:sz w:val="20"/>
          <w:szCs w:val="20"/>
        </w:rPr>
        <w:t xml:space="preserve"> &amp; </w:t>
      </w:r>
      <w:proofErr w:type="spellStart"/>
      <w:r>
        <w:rPr>
          <w:rFonts w:ascii="Times New Roman" w:hAnsi="Times New Roman" w:cs="Times New Roman"/>
          <w:color w:val="000000"/>
          <w:sz w:val="20"/>
          <w:szCs w:val="20"/>
        </w:rPr>
        <w:t>Bopst</w:t>
      </w:r>
      <w:proofErr w:type="spellEnd"/>
      <w:r>
        <w:rPr>
          <w:rFonts w:ascii="Times New Roman" w:hAnsi="Times New Roman" w:cs="Times New Roman"/>
          <w:color w:val="000000"/>
          <w:sz w:val="20"/>
          <w:szCs w:val="20"/>
        </w:rPr>
        <w:t>, supra note 61, at 32-35.</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01316252366" w:history="1">
        <w:r>
          <w:rPr>
            <w:rFonts w:ascii="Times New Roman" w:hAnsi="Times New Roman" w:cs="Times New Roman"/>
            <w:color w:val="0000FF"/>
            <w:sz w:val="20"/>
            <w:szCs w:val="20"/>
          </w:rPr>
          <w:t>[FN101]</w:t>
        </w:r>
      </w:hyperlink>
      <w:bookmarkStart w:id="320" w:name="Document1zzF101316252366"/>
      <w:bookmarkEnd w:id="320"/>
      <w:r>
        <w:rPr>
          <w:rFonts w:ascii="Times New Roman" w:hAnsi="Times New Roman" w:cs="Times New Roman"/>
          <w:color w:val="000000"/>
          <w:sz w:val="20"/>
          <w:szCs w:val="20"/>
        </w:rPr>
        <w:t>. Williams, supra note 46, at 23-24. For a detailed study of an important nineteenth-century New Jersey Commission, see TRACES OF ITS LABOR, supra note 12.</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02316252366" w:history="1">
        <w:r>
          <w:rPr>
            <w:rFonts w:ascii="Times New Roman" w:hAnsi="Times New Roman" w:cs="Times New Roman"/>
            <w:color w:val="0000FF"/>
            <w:sz w:val="20"/>
            <w:szCs w:val="20"/>
          </w:rPr>
          <w:t>[FN102]</w:t>
        </w:r>
      </w:hyperlink>
      <w:bookmarkStart w:id="321" w:name="Document1zzF102316252366"/>
      <w:bookmarkEnd w:id="321"/>
      <w:r>
        <w:rPr>
          <w:rFonts w:ascii="Times New Roman" w:hAnsi="Times New Roman" w:cs="Times New Roman"/>
          <w:color w:val="000000"/>
          <w:sz w:val="20"/>
          <w:szCs w:val="20"/>
        </w:rPr>
        <w:t>. Williams, supra note 46, at 2.</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03316252366" w:history="1">
        <w:r>
          <w:rPr>
            <w:rFonts w:ascii="Times New Roman" w:hAnsi="Times New Roman" w:cs="Times New Roman"/>
            <w:color w:val="0000FF"/>
            <w:sz w:val="20"/>
            <w:szCs w:val="20"/>
          </w:rPr>
          <w:t>[FN103]</w:t>
        </w:r>
      </w:hyperlink>
      <w:bookmarkStart w:id="322" w:name="Document1zzF103316252366"/>
      <w:bookmarkEnd w:id="322"/>
      <w:r>
        <w:rPr>
          <w:rFonts w:ascii="Times New Roman" w:hAnsi="Times New Roman" w:cs="Times New Roman"/>
          <w:color w:val="000000"/>
          <w:sz w:val="20"/>
          <w:szCs w:val="20"/>
        </w:rPr>
        <w:t xml:space="preserve">. Id.; see also </w:t>
      </w:r>
      <w:proofErr w:type="spellStart"/>
      <w:r>
        <w:rPr>
          <w:rFonts w:ascii="Times New Roman" w:hAnsi="Times New Roman" w:cs="Times New Roman"/>
          <w:color w:val="000000"/>
          <w:sz w:val="20"/>
          <w:szCs w:val="20"/>
        </w:rPr>
        <w:t>Galie</w:t>
      </w:r>
      <w:proofErr w:type="spellEnd"/>
      <w:r>
        <w:rPr>
          <w:rFonts w:ascii="Times New Roman" w:hAnsi="Times New Roman" w:cs="Times New Roman"/>
          <w:color w:val="000000"/>
          <w:sz w:val="20"/>
          <w:szCs w:val="20"/>
        </w:rPr>
        <w:t xml:space="preserve"> &amp; </w:t>
      </w:r>
      <w:proofErr w:type="spellStart"/>
      <w:r>
        <w:rPr>
          <w:rFonts w:ascii="Times New Roman" w:hAnsi="Times New Roman" w:cs="Times New Roman"/>
          <w:color w:val="000000"/>
          <w:sz w:val="20"/>
          <w:szCs w:val="20"/>
        </w:rPr>
        <w:t>Bopst</w:t>
      </w:r>
      <w:proofErr w:type="spellEnd"/>
      <w:r>
        <w:rPr>
          <w:rFonts w:ascii="Times New Roman" w:hAnsi="Times New Roman" w:cs="Times New Roman"/>
          <w:color w:val="000000"/>
          <w:sz w:val="20"/>
          <w:szCs w:val="20"/>
        </w:rPr>
        <w:t>, supra note 61, at 40-46.</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04316252366" w:history="1">
        <w:r>
          <w:rPr>
            <w:rFonts w:ascii="Times New Roman" w:hAnsi="Times New Roman" w:cs="Times New Roman"/>
            <w:color w:val="0000FF"/>
            <w:sz w:val="20"/>
            <w:szCs w:val="20"/>
          </w:rPr>
          <w:t>[FN104]</w:t>
        </w:r>
      </w:hyperlink>
      <w:bookmarkStart w:id="323" w:name="Document1zzF104316252366"/>
      <w:bookmarkEnd w:id="323"/>
      <w:r>
        <w:rPr>
          <w:rFonts w:ascii="Times New Roman" w:hAnsi="Times New Roman" w:cs="Times New Roman"/>
          <w:color w:val="000000"/>
          <w:sz w:val="20"/>
          <w:szCs w:val="20"/>
        </w:rPr>
        <w:t>. Benjamin, supra note 16, at 1027.</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05316252366" w:history="1">
        <w:r>
          <w:rPr>
            <w:rFonts w:ascii="Times New Roman" w:hAnsi="Times New Roman" w:cs="Times New Roman"/>
            <w:color w:val="0000FF"/>
            <w:sz w:val="20"/>
            <w:szCs w:val="20"/>
          </w:rPr>
          <w:t>[FN105]</w:t>
        </w:r>
      </w:hyperlink>
      <w:bookmarkStart w:id="324" w:name="Document1zzF105316252366"/>
      <w:bookmarkEnd w:id="324"/>
      <w:r>
        <w:rPr>
          <w:rFonts w:ascii="Times New Roman" w:hAnsi="Times New Roman" w:cs="Times New Roman"/>
          <w:color w:val="000000"/>
          <w:sz w:val="20"/>
          <w:szCs w:val="20"/>
        </w:rPr>
        <w:t xml:space="preserve">. Id. at 1034 (quoting </w:t>
      </w:r>
      <w:hyperlink r:id="rId82" w:history="1">
        <w:r>
          <w:rPr>
            <w:rFonts w:ascii="Times New Roman" w:hAnsi="Times New Roman" w:cs="Times New Roman"/>
            <w:color w:val="0000FF"/>
            <w:sz w:val="20"/>
            <w:szCs w:val="20"/>
          </w:rPr>
          <w:t>Documents, 26 RUTGERS L.J. 1355, 1394 (1995)</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06316252366" w:history="1">
        <w:r>
          <w:rPr>
            <w:rFonts w:ascii="Times New Roman" w:hAnsi="Times New Roman" w:cs="Times New Roman"/>
            <w:color w:val="0000FF"/>
            <w:sz w:val="20"/>
            <w:szCs w:val="20"/>
          </w:rPr>
          <w:t>[FN106]</w:t>
        </w:r>
      </w:hyperlink>
      <w:bookmarkStart w:id="325" w:name="Document1zzF106316252366"/>
      <w:bookmarkEnd w:id="325"/>
      <w:r>
        <w:rPr>
          <w:rFonts w:ascii="Times New Roman" w:hAnsi="Times New Roman" w:cs="Times New Roman"/>
          <w:color w:val="000000"/>
          <w:sz w:val="20"/>
          <w:szCs w:val="20"/>
        </w:rPr>
        <w:t>. See THE FINAL REPORT OF THE TEMPORARY NEW YORK STATE COMMISSION ON CO</w:t>
      </w:r>
      <w:r>
        <w:rPr>
          <w:rFonts w:ascii="Times New Roman" w:hAnsi="Times New Roman" w:cs="Times New Roman"/>
          <w:color w:val="000000"/>
          <w:sz w:val="20"/>
          <w:szCs w:val="20"/>
        </w:rPr>
        <w:t>N</w:t>
      </w:r>
      <w:r>
        <w:rPr>
          <w:rFonts w:ascii="Times New Roman" w:hAnsi="Times New Roman" w:cs="Times New Roman"/>
          <w:color w:val="000000"/>
          <w:sz w:val="20"/>
          <w:szCs w:val="20"/>
        </w:rPr>
        <w:t>STITUTIONAL REVISION, EFFECTIVE GOVERNMENT NOW FOR THE NEW CENTURY: A REPORT TO THE PEOPLE, THE GOVERNOR, AND THE LEGISLATORS OF NEW YORK 11-21 (Feb. 1995); Peter G</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Goldmark</w:t>
      </w:r>
      <w:proofErr w:type="spellEnd"/>
      <w:r>
        <w:rPr>
          <w:rFonts w:ascii="Times New Roman" w:hAnsi="Times New Roman" w:cs="Times New Roman"/>
          <w:color w:val="000000"/>
          <w:sz w:val="20"/>
          <w:szCs w:val="20"/>
        </w:rPr>
        <w:t xml:space="preserve">, Jr., Introduction to DECISION 1997: CONSTITUTIONAL CHANGE IN NEW YORK, at xiii, xviii-xix (Gerald Benjamin &amp; Henrik N. </w:t>
      </w:r>
      <w:proofErr w:type="spellStart"/>
      <w:r>
        <w:rPr>
          <w:rFonts w:ascii="Times New Roman" w:hAnsi="Times New Roman" w:cs="Times New Roman"/>
          <w:color w:val="000000"/>
          <w:sz w:val="20"/>
          <w:szCs w:val="20"/>
        </w:rPr>
        <w:t>Dullea</w:t>
      </w:r>
      <w:proofErr w:type="spellEnd"/>
      <w:r>
        <w:rPr>
          <w:rFonts w:ascii="Times New Roman" w:hAnsi="Times New Roman" w:cs="Times New Roman"/>
          <w:color w:val="000000"/>
          <w:sz w:val="20"/>
          <w:szCs w:val="20"/>
        </w:rPr>
        <w:t xml:space="preserve"> eds., 1997); Benjamin, supra note 16, at 1034-35 (</w:t>
      </w:r>
      <w:r>
        <w:rPr>
          <w:rFonts w:ascii="Times New Roman" w:hAnsi="Times New Roman" w:cs="Times New Roman"/>
          <w:color w:val="000000"/>
          <w:sz w:val="20"/>
          <w:szCs w:val="20"/>
        </w:rPr>
        <w:t>“</w:t>
      </w:r>
      <w:r>
        <w:rPr>
          <w:rFonts w:ascii="Times New Roman" w:hAnsi="Times New Roman" w:cs="Times New Roman"/>
          <w:color w:val="000000"/>
          <w:sz w:val="20"/>
          <w:szCs w:val="20"/>
        </w:rPr>
        <w:t>This gave the governor and the legislature one last chance .</w:t>
      </w:r>
      <w:r>
        <w:rPr>
          <w:rFonts w:ascii="Times New Roman" w:hAnsi="Times New Roman" w:cs="Times New Roman"/>
          <w:color w:val="000000"/>
          <w:sz w:val="20"/>
          <w:szCs w:val="20"/>
        </w:rPr>
        <w:t>”</w:t>
      </w:r>
      <w:r>
        <w:rPr>
          <w:rFonts w:ascii="Times New Roman" w:hAnsi="Times New Roman" w:cs="Times New Roman"/>
          <w:color w:val="000000"/>
          <w:sz w:val="20"/>
          <w:szCs w:val="20"/>
        </w:rPr>
        <w:t>); Doc</w:t>
      </w:r>
      <w:r>
        <w:rPr>
          <w:rFonts w:ascii="Times New Roman" w:hAnsi="Times New Roman" w:cs="Times New Roman"/>
          <w:color w:val="000000"/>
          <w:sz w:val="20"/>
          <w:szCs w:val="20"/>
        </w:rPr>
        <w:t>uments, supra note 105, at 1384-95.</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07316252366" w:history="1">
        <w:r>
          <w:rPr>
            <w:rFonts w:ascii="Times New Roman" w:hAnsi="Times New Roman" w:cs="Times New Roman"/>
            <w:color w:val="0000FF"/>
            <w:sz w:val="20"/>
            <w:szCs w:val="20"/>
          </w:rPr>
          <w:t>[FN107]</w:t>
        </w:r>
      </w:hyperlink>
      <w:bookmarkStart w:id="326" w:name="Document1zzF107316252366"/>
      <w:bookmarkEnd w:id="326"/>
      <w:r>
        <w:rPr>
          <w:rFonts w:ascii="Times New Roman" w:hAnsi="Times New Roman" w:cs="Times New Roman"/>
          <w:color w:val="000000"/>
          <w:sz w:val="20"/>
          <w:szCs w:val="20"/>
        </w:rPr>
        <w:t>. Benjamin, supra note 16, at 1035 (quoting Documents, supra note 105, at 1396).</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08316252366" w:history="1">
        <w:r>
          <w:rPr>
            <w:rFonts w:ascii="Times New Roman" w:hAnsi="Times New Roman" w:cs="Times New Roman"/>
            <w:color w:val="0000FF"/>
            <w:sz w:val="20"/>
            <w:szCs w:val="20"/>
          </w:rPr>
          <w:t>[</w:t>
        </w:r>
        <w:r>
          <w:rPr>
            <w:rFonts w:ascii="Times New Roman" w:hAnsi="Times New Roman" w:cs="Times New Roman"/>
            <w:color w:val="0000FF"/>
            <w:sz w:val="20"/>
            <w:szCs w:val="20"/>
          </w:rPr>
          <w:t>FN108]</w:t>
        </w:r>
      </w:hyperlink>
      <w:bookmarkStart w:id="327" w:name="Document1zzF108316252366"/>
      <w:bookmarkEnd w:id="327"/>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Id. at 1034.</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09316252366" w:history="1">
        <w:r>
          <w:rPr>
            <w:rFonts w:ascii="Times New Roman" w:hAnsi="Times New Roman" w:cs="Times New Roman"/>
            <w:color w:val="0000FF"/>
            <w:sz w:val="20"/>
            <w:szCs w:val="20"/>
          </w:rPr>
          <w:t>[FN109]</w:t>
        </w:r>
      </w:hyperlink>
      <w:bookmarkStart w:id="328" w:name="Document1zzF109316252366"/>
      <w:bookmarkEnd w:id="328"/>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Id. at 1023.</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10316252366" w:history="1">
        <w:r>
          <w:rPr>
            <w:rFonts w:ascii="Times New Roman" w:hAnsi="Times New Roman" w:cs="Times New Roman"/>
            <w:color w:val="0000FF"/>
            <w:sz w:val="20"/>
            <w:szCs w:val="20"/>
          </w:rPr>
          <w:t>[FN110]</w:t>
        </w:r>
      </w:hyperlink>
      <w:bookmarkStart w:id="329" w:name="Document1zzF110316252366"/>
      <w:bookmarkEnd w:id="329"/>
      <w:r>
        <w:rPr>
          <w:rFonts w:ascii="Times New Roman" w:hAnsi="Times New Roman" w:cs="Times New Roman"/>
          <w:color w:val="000000"/>
          <w:sz w:val="20"/>
          <w:szCs w:val="20"/>
        </w:rPr>
        <w:t xml:space="preserve">. Ch. 54, § 63-1, Laws of Utah. This seems to be the adoption of W. Brooke Graves's suggestion of </w:t>
      </w:r>
      <w:r>
        <w:rPr>
          <w:rFonts w:ascii="Times New Roman" w:hAnsi="Times New Roman" w:cs="Times New Roman"/>
          <w:color w:val="000000"/>
          <w:sz w:val="20"/>
          <w:szCs w:val="20"/>
        </w:rPr>
        <w:t>“</w:t>
      </w:r>
      <w:r>
        <w:rPr>
          <w:rFonts w:ascii="Times New Roman" w:hAnsi="Times New Roman" w:cs="Times New Roman"/>
          <w:color w:val="000000"/>
          <w:sz w:val="20"/>
          <w:szCs w:val="20"/>
        </w:rPr>
        <w:t>co</w:t>
      </w:r>
      <w:r>
        <w:rPr>
          <w:rFonts w:ascii="Times New Roman" w:hAnsi="Times New Roman" w:cs="Times New Roman"/>
          <w:color w:val="000000"/>
          <w:sz w:val="20"/>
          <w:szCs w:val="20"/>
        </w:rPr>
        <w:t>n</w:t>
      </w:r>
      <w:r>
        <w:rPr>
          <w:rFonts w:ascii="Times New Roman" w:hAnsi="Times New Roman" w:cs="Times New Roman"/>
          <w:color w:val="000000"/>
          <w:sz w:val="20"/>
          <w:szCs w:val="20"/>
        </w:rPr>
        <w:t>tinuous revision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state constitutions. See W. Brooke Graves, Current Trends in State Constitutional Rev</w:t>
      </w:r>
      <w:r>
        <w:rPr>
          <w:rFonts w:ascii="Times New Roman" w:hAnsi="Times New Roman" w:cs="Times New Roman"/>
          <w:color w:val="000000"/>
          <w:sz w:val="20"/>
          <w:szCs w:val="20"/>
        </w:rPr>
        <w:t xml:space="preserve">ision, 40 NEB. L. REV. 560, 565-68 (1961). A similar recommendation has been made in Alaska. See </w:t>
      </w:r>
      <w:proofErr w:type="gramStart"/>
      <w:r>
        <w:rPr>
          <w:rFonts w:ascii="Times New Roman" w:hAnsi="Times New Roman" w:cs="Times New Roman"/>
          <w:color w:val="000000"/>
          <w:sz w:val="20"/>
          <w:szCs w:val="20"/>
        </w:rPr>
        <w:t>May,</w:t>
      </w:r>
      <w:proofErr w:type="gramEnd"/>
      <w:r>
        <w:rPr>
          <w:rFonts w:ascii="Times New Roman" w:hAnsi="Times New Roman" w:cs="Times New Roman"/>
          <w:color w:val="000000"/>
          <w:sz w:val="20"/>
          <w:szCs w:val="20"/>
        </w:rPr>
        <w:t xml:space="preserve"> supra note 40, at 4.</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11316252366" w:history="1">
        <w:r>
          <w:rPr>
            <w:rFonts w:ascii="Times New Roman" w:hAnsi="Times New Roman" w:cs="Times New Roman"/>
            <w:color w:val="0000FF"/>
            <w:sz w:val="20"/>
            <w:szCs w:val="20"/>
          </w:rPr>
          <w:t>[FN111]</w:t>
        </w:r>
      </w:hyperlink>
      <w:bookmarkStart w:id="330" w:name="Document1zzF111316252366"/>
      <w:bookmarkEnd w:id="330"/>
      <w:r>
        <w:rPr>
          <w:rFonts w:ascii="Times New Roman" w:hAnsi="Times New Roman" w:cs="Times New Roman"/>
          <w:color w:val="000000"/>
          <w:sz w:val="20"/>
          <w:szCs w:val="20"/>
        </w:rPr>
        <w:t>. Ch. 54, § 63-1, Laws of Utah.</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12316252366" w:history="1">
        <w:r>
          <w:rPr>
            <w:rFonts w:ascii="Times New Roman" w:hAnsi="Times New Roman" w:cs="Times New Roman"/>
            <w:color w:val="0000FF"/>
            <w:sz w:val="20"/>
            <w:szCs w:val="20"/>
          </w:rPr>
          <w:t>[FN112]</w:t>
        </w:r>
      </w:hyperlink>
      <w:bookmarkStart w:id="331" w:name="Document1zzF112316252366"/>
      <w:bookmarkEnd w:id="331"/>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Id. § 63-3.</w:t>
      </w:r>
      <w:proofErr w:type="gramEnd"/>
      <w:r>
        <w:rPr>
          <w:rFonts w:ascii="Times New Roman" w:hAnsi="Times New Roman" w:cs="Times New Roman"/>
          <w:color w:val="000000"/>
          <w:sz w:val="20"/>
          <w:szCs w:val="20"/>
        </w:rPr>
        <w:t xml:space="preserve"> For a discussion of the history of the commission, and its impact on the state constitution, see REPORT OF THE UTAH CONSTITUTIONAL REVISION COMMISS</w:t>
      </w:r>
      <w:r>
        <w:rPr>
          <w:rFonts w:ascii="Times New Roman" w:hAnsi="Times New Roman" w:cs="Times New Roman"/>
          <w:color w:val="000000"/>
          <w:sz w:val="20"/>
          <w:szCs w:val="20"/>
        </w:rPr>
        <w:t>ION (1994); see also REPORT OF THE UTAH CONSTITUTIONAL REVISION COMMISSION (1996).</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13316252366" w:history="1">
        <w:r>
          <w:rPr>
            <w:rFonts w:ascii="Times New Roman" w:hAnsi="Times New Roman" w:cs="Times New Roman"/>
            <w:color w:val="0000FF"/>
            <w:sz w:val="20"/>
            <w:szCs w:val="20"/>
          </w:rPr>
          <w:t>[FN113]</w:t>
        </w:r>
      </w:hyperlink>
      <w:bookmarkStart w:id="332" w:name="Document1zzF113316252366"/>
      <w:bookmarkEnd w:id="332"/>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Galie</w:t>
      </w:r>
      <w:proofErr w:type="spellEnd"/>
      <w:r>
        <w:rPr>
          <w:rFonts w:ascii="Times New Roman" w:hAnsi="Times New Roman" w:cs="Times New Roman"/>
          <w:color w:val="000000"/>
          <w:sz w:val="20"/>
          <w:szCs w:val="20"/>
        </w:rPr>
        <w:t xml:space="preserve"> &amp; </w:t>
      </w:r>
      <w:proofErr w:type="spellStart"/>
      <w:r>
        <w:rPr>
          <w:rFonts w:ascii="Times New Roman" w:hAnsi="Times New Roman" w:cs="Times New Roman"/>
          <w:color w:val="000000"/>
          <w:sz w:val="20"/>
          <w:szCs w:val="20"/>
        </w:rPr>
        <w:t>Bopst</w:t>
      </w:r>
      <w:proofErr w:type="spellEnd"/>
      <w:r>
        <w:rPr>
          <w:rFonts w:ascii="Times New Roman" w:hAnsi="Times New Roman" w:cs="Times New Roman"/>
          <w:color w:val="000000"/>
          <w:sz w:val="20"/>
          <w:szCs w:val="20"/>
        </w:rPr>
        <w:t>, supra note 61, at 1320.</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14316252366" w:history="1">
        <w:r>
          <w:rPr>
            <w:rFonts w:ascii="Times New Roman" w:hAnsi="Times New Roman" w:cs="Times New Roman"/>
            <w:color w:val="0000FF"/>
            <w:sz w:val="20"/>
            <w:szCs w:val="20"/>
          </w:rPr>
          <w:t>[FN114]</w:t>
        </w:r>
      </w:hyperlink>
      <w:bookmarkStart w:id="333" w:name="Document1zzF114316252366"/>
      <w:bookmarkEnd w:id="333"/>
      <w:r>
        <w:rPr>
          <w:rFonts w:ascii="Times New Roman" w:hAnsi="Times New Roman" w:cs="Times New Roman"/>
          <w:color w:val="000000"/>
          <w:sz w:val="20"/>
          <w:szCs w:val="20"/>
        </w:rPr>
        <w:t xml:space="preserve">. May, supra note 40, at 29; see also </w:t>
      </w:r>
      <w:proofErr w:type="spellStart"/>
      <w:r>
        <w:rPr>
          <w:rFonts w:ascii="Times New Roman" w:hAnsi="Times New Roman" w:cs="Times New Roman"/>
          <w:color w:val="000000"/>
          <w:sz w:val="20"/>
          <w:szCs w:val="20"/>
        </w:rPr>
        <w:t>Galie</w:t>
      </w:r>
      <w:proofErr w:type="spellEnd"/>
      <w:r>
        <w:rPr>
          <w:rFonts w:ascii="Times New Roman" w:hAnsi="Times New Roman" w:cs="Times New Roman"/>
          <w:color w:val="000000"/>
          <w:sz w:val="20"/>
          <w:szCs w:val="20"/>
        </w:rPr>
        <w:t xml:space="preserve"> &amp; </w:t>
      </w:r>
      <w:proofErr w:type="spellStart"/>
      <w:r>
        <w:rPr>
          <w:rFonts w:ascii="Times New Roman" w:hAnsi="Times New Roman" w:cs="Times New Roman"/>
          <w:color w:val="000000"/>
          <w:sz w:val="20"/>
          <w:szCs w:val="20"/>
        </w:rPr>
        <w:t>Bopst</w:t>
      </w:r>
      <w:proofErr w:type="spellEnd"/>
      <w:r>
        <w:rPr>
          <w:rFonts w:ascii="Times New Roman" w:hAnsi="Times New Roman" w:cs="Times New Roman"/>
          <w:color w:val="000000"/>
          <w:sz w:val="20"/>
          <w:szCs w:val="20"/>
        </w:rPr>
        <w:t>, supra note 49, at 1320-21 n.319.</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15316252366" w:history="1">
        <w:r>
          <w:rPr>
            <w:rFonts w:ascii="Times New Roman" w:hAnsi="Times New Roman" w:cs="Times New Roman"/>
            <w:color w:val="0000FF"/>
            <w:sz w:val="20"/>
            <w:szCs w:val="20"/>
          </w:rPr>
          <w:t>[FN115]</w:t>
        </w:r>
      </w:hyperlink>
      <w:bookmarkStart w:id="334" w:name="Document1zzF115316252366"/>
      <w:bookmarkEnd w:id="334"/>
      <w:r>
        <w:rPr>
          <w:rFonts w:ascii="Times New Roman" w:hAnsi="Times New Roman" w:cs="Times New Roman"/>
          <w:color w:val="000000"/>
          <w:sz w:val="20"/>
          <w:szCs w:val="20"/>
        </w:rPr>
        <w:t xml:space="preserve">. </w:t>
      </w:r>
      <w:hyperlink r:id="rId83" w:history="1">
        <w:r>
          <w:rPr>
            <w:rFonts w:ascii="Times New Roman" w:hAnsi="Times New Roman" w:cs="Times New Roman"/>
            <w:color w:val="0000FF"/>
            <w:sz w:val="20"/>
            <w:szCs w:val="20"/>
          </w:rPr>
          <w:t xml:space="preserve">FLA.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XI, § 6</w:t>
        </w:r>
      </w:hyperlink>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See generally Donna Blanton, The Taxation and Budget Reform Commission: Florida's Best Hope for the Future, 18 FLA. </w:t>
      </w:r>
      <w:proofErr w:type="gramStart"/>
      <w:r>
        <w:rPr>
          <w:rFonts w:ascii="Times New Roman" w:hAnsi="Times New Roman" w:cs="Times New Roman"/>
          <w:color w:val="000000"/>
          <w:sz w:val="20"/>
          <w:szCs w:val="20"/>
        </w:rPr>
        <w:t>ST. U. L</w:t>
      </w:r>
      <w:r>
        <w:rPr>
          <w:rFonts w:ascii="Times New Roman" w:hAnsi="Times New Roman" w:cs="Times New Roman"/>
          <w:color w:val="000000"/>
          <w:sz w:val="20"/>
          <w:szCs w:val="20"/>
        </w:rPr>
        <w:t>. REV. 437 (1991).</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16316252366" w:history="1">
        <w:r>
          <w:rPr>
            <w:rFonts w:ascii="Times New Roman" w:hAnsi="Times New Roman" w:cs="Times New Roman"/>
            <w:color w:val="0000FF"/>
            <w:sz w:val="20"/>
            <w:szCs w:val="20"/>
          </w:rPr>
          <w:t>[FN116]</w:t>
        </w:r>
      </w:hyperlink>
      <w:bookmarkStart w:id="335" w:name="Document1zzF116316252366"/>
      <w:bookmarkEnd w:id="335"/>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Id. </w:t>
      </w:r>
      <w:hyperlink r:id="rId84" w:history="1">
        <w:r>
          <w:rPr>
            <w:rFonts w:ascii="Times New Roman" w:hAnsi="Times New Roman" w:cs="Times New Roman"/>
            <w:color w:val="0000FF"/>
            <w:sz w:val="20"/>
            <w:szCs w:val="20"/>
          </w:rPr>
          <w:t>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XI, §§ 2</w:t>
        </w:r>
      </w:hyperlink>
      <w:r>
        <w:rPr>
          <w:rFonts w:ascii="Times New Roman" w:hAnsi="Times New Roman" w:cs="Times New Roman"/>
          <w:color w:val="000000"/>
          <w:sz w:val="20"/>
          <w:szCs w:val="20"/>
        </w:rPr>
        <w:t xml:space="preserve">, </w:t>
      </w:r>
      <w:hyperlink r:id="rId85" w:history="1">
        <w:r>
          <w:rPr>
            <w:rFonts w:ascii="Times New Roman" w:hAnsi="Times New Roman" w:cs="Times New Roman"/>
            <w:color w:val="0000FF"/>
            <w:sz w:val="20"/>
            <w:szCs w:val="20"/>
          </w:rPr>
          <w:t>6</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17316252366" w:history="1">
        <w:r>
          <w:rPr>
            <w:rFonts w:ascii="Times New Roman" w:hAnsi="Times New Roman" w:cs="Times New Roman"/>
            <w:color w:val="0000FF"/>
            <w:sz w:val="20"/>
            <w:szCs w:val="20"/>
          </w:rPr>
          <w:t>[FN117]</w:t>
        </w:r>
      </w:hyperlink>
      <w:bookmarkStart w:id="336" w:name="Document1zzF117316252366"/>
      <w:bookmarkEnd w:id="336"/>
      <w:r>
        <w:rPr>
          <w:rFonts w:ascii="Times New Roman" w:hAnsi="Times New Roman" w:cs="Times New Roman"/>
          <w:color w:val="000000"/>
          <w:sz w:val="20"/>
          <w:szCs w:val="20"/>
        </w:rPr>
        <w:t xml:space="preserve">. Robert F. Williams, Is </w:t>
      </w:r>
      <w:hyperlink r:id="rId86" w:history="1">
        <w:r>
          <w:rPr>
            <w:rFonts w:ascii="Times New Roman" w:hAnsi="Times New Roman" w:cs="Times New Roman"/>
            <w:color w:val="0000FF"/>
            <w:sz w:val="20"/>
            <w:szCs w:val="20"/>
          </w:rPr>
          <w:t>Constitution Revision Success Worth Its Popular Sovereignty Price</w:t>
        </w:r>
        <w:proofErr w:type="gramStart"/>
        <w:r>
          <w:rPr>
            <w:rFonts w:ascii="Times New Roman" w:hAnsi="Times New Roman" w:cs="Times New Roman"/>
            <w:color w:val="0000FF"/>
            <w:sz w:val="20"/>
            <w:szCs w:val="20"/>
          </w:rPr>
          <w:t>?,</w:t>
        </w:r>
        <w:proofErr w:type="gramEnd"/>
        <w:r>
          <w:rPr>
            <w:rFonts w:ascii="Times New Roman" w:hAnsi="Times New Roman" w:cs="Times New Roman"/>
            <w:color w:val="0000FF"/>
            <w:sz w:val="20"/>
            <w:szCs w:val="20"/>
          </w:rPr>
          <w:t xml:space="preserve"> 52 FLA. L. REV. 249, 255 (2000)</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18316252366" w:history="1">
        <w:r>
          <w:rPr>
            <w:rFonts w:ascii="Times New Roman" w:hAnsi="Times New Roman" w:cs="Times New Roman"/>
            <w:color w:val="0000FF"/>
            <w:sz w:val="20"/>
            <w:szCs w:val="20"/>
          </w:rPr>
          <w:t>[FN118]</w:t>
        </w:r>
      </w:hyperlink>
      <w:bookmarkStart w:id="337" w:name="Document1zzF118316252366"/>
      <w:bookmarkEnd w:id="337"/>
      <w:r>
        <w:rPr>
          <w:rFonts w:ascii="Times New Roman" w:hAnsi="Times New Roman" w:cs="Times New Roman"/>
          <w:color w:val="000000"/>
          <w:sz w:val="20"/>
          <w:szCs w:val="20"/>
        </w:rPr>
        <w:t xml:space="preserve">. See </w:t>
      </w:r>
      <w:hyperlink r:id="rId87" w:history="1">
        <w:r>
          <w:rPr>
            <w:rFonts w:ascii="Times New Roman" w:hAnsi="Times New Roman" w:cs="Times New Roman"/>
            <w:color w:val="0000FF"/>
            <w:sz w:val="20"/>
            <w:szCs w:val="20"/>
          </w:rPr>
          <w:t xml:space="preserve">FLA.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XI, § 2</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19316252366" w:history="1">
        <w:r>
          <w:rPr>
            <w:rFonts w:ascii="Times New Roman" w:hAnsi="Times New Roman" w:cs="Times New Roman"/>
            <w:color w:val="0000FF"/>
            <w:sz w:val="20"/>
            <w:szCs w:val="20"/>
          </w:rPr>
          <w:t>[FN119]</w:t>
        </w:r>
      </w:hyperlink>
      <w:bookmarkStart w:id="338" w:name="Document1zzF119316252366"/>
      <w:bookmarkEnd w:id="338"/>
      <w:r>
        <w:rPr>
          <w:rFonts w:ascii="Times New Roman" w:hAnsi="Times New Roman" w:cs="Times New Roman"/>
          <w:color w:val="000000"/>
          <w:sz w:val="20"/>
          <w:szCs w:val="20"/>
        </w:rPr>
        <w:t>. Id.</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20316252366" w:history="1">
        <w:r>
          <w:rPr>
            <w:rFonts w:ascii="Times New Roman" w:hAnsi="Times New Roman" w:cs="Times New Roman"/>
            <w:color w:val="0000FF"/>
            <w:sz w:val="20"/>
            <w:szCs w:val="20"/>
          </w:rPr>
          <w:t>[FN120]</w:t>
        </w:r>
      </w:hyperlink>
      <w:bookmarkStart w:id="339" w:name="Document1zzF120316252366"/>
      <w:bookmarkEnd w:id="339"/>
      <w:r>
        <w:rPr>
          <w:rFonts w:ascii="Times New Roman" w:hAnsi="Times New Roman" w:cs="Times New Roman"/>
          <w:color w:val="000000"/>
          <w:sz w:val="20"/>
          <w:szCs w:val="20"/>
        </w:rPr>
        <w:t>. Id. § 6(a</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3); see </w:t>
      </w:r>
      <w:proofErr w:type="spellStart"/>
      <w:r>
        <w:rPr>
          <w:rFonts w:ascii="Times New Roman" w:hAnsi="Times New Roman" w:cs="Times New Roman"/>
          <w:color w:val="000000"/>
          <w:sz w:val="20"/>
          <w:szCs w:val="20"/>
        </w:rPr>
        <w:t>Galie</w:t>
      </w:r>
      <w:proofErr w:type="spellEnd"/>
      <w:r>
        <w:rPr>
          <w:rFonts w:ascii="Times New Roman" w:hAnsi="Times New Roman" w:cs="Times New Roman"/>
          <w:color w:val="000000"/>
          <w:sz w:val="20"/>
          <w:szCs w:val="20"/>
        </w:rPr>
        <w:t xml:space="preserve"> &amp; </w:t>
      </w:r>
      <w:proofErr w:type="spellStart"/>
      <w:r>
        <w:rPr>
          <w:rFonts w:ascii="Times New Roman" w:hAnsi="Times New Roman" w:cs="Times New Roman"/>
          <w:color w:val="000000"/>
          <w:sz w:val="20"/>
          <w:szCs w:val="20"/>
        </w:rPr>
        <w:t>Bopst</w:t>
      </w:r>
      <w:proofErr w:type="spellEnd"/>
      <w:r>
        <w:rPr>
          <w:rFonts w:ascii="Times New Roman" w:hAnsi="Times New Roman" w:cs="Times New Roman"/>
          <w:color w:val="000000"/>
          <w:sz w:val="20"/>
          <w:szCs w:val="20"/>
        </w:rPr>
        <w:t>, supra note 49, at 1317-18.</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21316252366" w:history="1">
        <w:r>
          <w:rPr>
            <w:rFonts w:ascii="Times New Roman" w:hAnsi="Times New Roman" w:cs="Times New Roman"/>
            <w:color w:val="0000FF"/>
            <w:sz w:val="20"/>
            <w:szCs w:val="20"/>
          </w:rPr>
          <w:t>[FN121]</w:t>
        </w:r>
      </w:hyperlink>
      <w:bookmarkStart w:id="340" w:name="Document1zzF121316252366"/>
      <w:bookmarkEnd w:id="340"/>
      <w:r>
        <w:rPr>
          <w:rFonts w:ascii="Times New Roman" w:hAnsi="Times New Roman" w:cs="Times New Roman"/>
          <w:color w:val="000000"/>
          <w:sz w:val="20"/>
          <w:szCs w:val="20"/>
        </w:rPr>
        <w:t xml:space="preserve">. </w:t>
      </w:r>
      <w:hyperlink r:id="rId88" w:history="1">
        <w:r>
          <w:rPr>
            <w:rFonts w:ascii="Times New Roman" w:hAnsi="Times New Roman" w:cs="Times New Roman"/>
            <w:color w:val="0000FF"/>
            <w:sz w:val="20"/>
            <w:szCs w:val="20"/>
          </w:rPr>
          <w:t xml:space="preserve">FLA.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XI, § 6(c)</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22316252366" w:history="1">
        <w:r>
          <w:rPr>
            <w:rFonts w:ascii="Times New Roman" w:hAnsi="Times New Roman" w:cs="Times New Roman"/>
            <w:color w:val="0000FF"/>
            <w:sz w:val="20"/>
            <w:szCs w:val="20"/>
          </w:rPr>
          <w:t>[FN122]</w:t>
        </w:r>
      </w:hyperlink>
      <w:bookmarkStart w:id="341" w:name="Document1zzF122316252366"/>
      <w:bookmarkEnd w:id="341"/>
      <w:r>
        <w:rPr>
          <w:rFonts w:ascii="Times New Roman" w:hAnsi="Times New Roman" w:cs="Times New Roman"/>
          <w:color w:val="000000"/>
          <w:sz w:val="20"/>
          <w:szCs w:val="20"/>
        </w:rPr>
        <w:t>. Williams, supra note 117, at 256-57. Although no other state has followed Florida's lead, its innovation has influenced thinking about constitutional design. For example, when the New</w:t>
      </w:r>
      <w:r>
        <w:rPr>
          <w:rFonts w:ascii="Times New Roman" w:hAnsi="Times New Roman" w:cs="Times New Roman"/>
          <w:color w:val="000000"/>
          <w:sz w:val="20"/>
          <w:szCs w:val="20"/>
        </w:rPr>
        <w:t xml:space="preserve"> Jersey's Property Tax Convention Task Force held public hearings, former Governor Florio proposed a variant of the Florida plan. Just as in Florida, political leaders would select those persons who would propose constitutional amendments, and just as in F</w:t>
      </w:r>
      <w:r>
        <w:rPr>
          <w:rFonts w:ascii="Times New Roman" w:hAnsi="Times New Roman" w:cs="Times New Roman"/>
          <w:color w:val="000000"/>
          <w:sz w:val="20"/>
          <w:szCs w:val="20"/>
        </w:rPr>
        <w:t>lorida, the amendments they proposed would be submitted directly to the voters for approval. However, Florio's plan was d</w:t>
      </w:r>
      <w:r>
        <w:rPr>
          <w:rFonts w:ascii="Times New Roman" w:hAnsi="Times New Roman" w:cs="Times New Roman"/>
          <w:color w:val="000000"/>
          <w:sz w:val="20"/>
          <w:szCs w:val="20"/>
        </w:rPr>
        <w:t>e</w:t>
      </w:r>
      <w:r>
        <w:rPr>
          <w:rFonts w:ascii="Times New Roman" w:hAnsi="Times New Roman" w:cs="Times New Roman"/>
          <w:color w:val="000000"/>
          <w:sz w:val="20"/>
          <w:szCs w:val="20"/>
        </w:rPr>
        <w:t>signed to select delegates for a convention, not a commission, and voters retained the opportunity to cast a yes-or-no vote on the ent</w:t>
      </w:r>
      <w:r>
        <w:rPr>
          <w:rFonts w:ascii="Times New Roman" w:hAnsi="Times New Roman" w:cs="Times New Roman"/>
          <w:color w:val="000000"/>
          <w:sz w:val="20"/>
          <w:szCs w:val="20"/>
        </w:rPr>
        <w:t>ire slate of delegates.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23316252366" w:history="1">
        <w:r>
          <w:rPr>
            <w:rFonts w:ascii="Times New Roman" w:hAnsi="Times New Roman" w:cs="Times New Roman"/>
            <w:color w:val="0000FF"/>
            <w:sz w:val="20"/>
            <w:szCs w:val="20"/>
          </w:rPr>
          <w:t>[FN123]</w:t>
        </w:r>
      </w:hyperlink>
      <w:bookmarkStart w:id="342" w:name="Document1zzF123316252366"/>
      <w:bookmarkEnd w:id="342"/>
      <w:r>
        <w:rPr>
          <w:rFonts w:ascii="Times New Roman" w:hAnsi="Times New Roman" w:cs="Times New Roman"/>
          <w:color w:val="000000"/>
          <w:sz w:val="20"/>
          <w:szCs w:val="20"/>
        </w:rPr>
        <w:t xml:space="preserve">. See generally Rebecca Mae </w:t>
      </w:r>
      <w:proofErr w:type="spellStart"/>
      <w:r>
        <w:rPr>
          <w:rFonts w:ascii="Times New Roman" w:hAnsi="Times New Roman" w:cs="Times New Roman"/>
          <w:color w:val="000000"/>
          <w:sz w:val="20"/>
          <w:szCs w:val="20"/>
        </w:rPr>
        <w:t>Salokar</w:t>
      </w:r>
      <w:proofErr w:type="spellEnd"/>
      <w:r>
        <w:rPr>
          <w:rFonts w:ascii="Times New Roman" w:hAnsi="Times New Roman" w:cs="Times New Roman"/>
          <w:color w:val="000000"/>
          <w:sz w:val="20"/>
          <w:szCs w:val="20"/>
        </w:rPr>
        <w:t>, Constitutional Revision in Florida: Planning, Politics, Policy, and Publicity, in 1 STATE CONSTITUTIONS FOR THE TWENTY-FIRST CENTURY, supra note 6, at 19; Williams, supra note 117, at 249-73 (2000). For a range of opini</w:t>
      </w:r>
      <w:r>
        <w:rPr>
          <w:rFonts w:ascii="Times New Roman" w:hAnsi="Times New Roman" w:cs="Times New Roman"/>
          <w:color w:val="000000"/>
          <w:sz w:val="20"/>
          <w:szCs w:val="20"/>
        </w:rPr>
        <w:t>ons on the Florida experience, see other essays in the April, 2000, Symposium Issue of the Florida Law Review, supra note 117.</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24316252366" w:history="1">
        <w:r>
          <w:rPr>
            <w:rFonts w:ascii="Times New Roman" w:hAnsi="Times New Roman" w:cs="Times New Roman"/>
            <w:color w:val="0000FF"/>
            <w:sz w:val="20"/>
            <w:szCs w:val="20"/>
          </w:rPr>
          <w:t>[FN124]</w:t>
        </w:r>
      </w:hyperlink>
      <w:bookmarkStart w:id="343" w:name="Document1zzF124316252366"/>
      <w:bookmarkEnd w:id="343"/>
      <w:r>
        <w:rPr>
          <w:rFonts w:ascii="Times New Roman" w:hAnsi="Times New Roman" w:cs="Times New Roman"/>
          <w:color w:val="000000"/>
          <w:sz w:val="20"/>
          <w:szCs w:val="20"/>
        </w:rPr>
        <w:t>. TALBOT D'ALEMBERTE, THE FLORI</w:t>
      </w:r>
      <w:r>
        <w:rPr>
          <w:rFonts w:ascii="Times New Roman" w:hAnsi="Times New Roman" w:cs="Times New Roman"/>
          <w:color w:val="000000"/>
          <w:sz w:val="20"/>
          <w:szCs w:val="20"/>
        </w:rPr>
        <w:t xml:space="preserve">DA STATE CONSTITUTION: A REFERENCE GUIDE 15 (G. Alan </w:t>
      </w:r>
      <w:proofErr w:type="spellStart"/>
      <w:r>
        <w:rPr>
          <w:rFonts w:ascii="Times New Roman" w:hAnsi="Times New Roman" w:cs="Times New Roman"/>
          <w:color w:val="000000"/>
          <w:sz w:val="20"/>
          <w:szCs w:val="20"/>
        </w:rPr>
        <w:t>Tarr</w:t>
      </w:r>
      <w:proofErr w:type="spellEnd"/>
      <w:r>
        <w:rPr>
          <w:rFonts w:ascii="Times New Roman" w:hAnsi="Times New Roman" w:cs="Times New Roman"/>
          <w:color w:val="000000"/>
          <w:sz w:val="20"/>
          <w:szCs w:val="20"/>
        </w:rPr>
        <w:t xml:space="preserve"> ed., 1991).</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25316252366" w:history="1">
        <w:r>
          <w:rPr>
            <w:rFonts w:ascii="Times New Roman" w:hAnsi="Times New Roman" w:cs="Times New Roman"/>
            <w:color w:val="0000FF"/>
            <w:sz w:val="20"/>
            <w:szCs w:val="20"/>
          </w:rPr>
          <w:t>[FN125]</w:t>
        </w:r>
      </w:hyperlink>
      <w:bookmarkStart w:id="344" w:name="Document1zzF125316252366"/>
      <w:bookmarkEnd w:id="344"/>
      <w:r>
        <w:rPr>
          <w:rFonts w:ascii="Times New Roman" w:hAnsi="Times New Roman" w:cs="Times New Roman"/>
          <w:color w:val="000000"/>
          <w:sz w:val="20"/>
          <w:szCs w:val="20"/>
        </w:rPr>
        <w:t xml:space="preserve">. </w:t>
      </w:r>
      <w:hyperlink r:id="rId89" w:history="1">
        <w:proofErr w:type="gramStart"/>
        <w:r>
          <w:rPr>
            <w:rFonts w:ascii="Times New Roman" w:hAnsi="Times New Roman" w:cs="Times New Roman"/>
            <w:color w:val="0000FF"/>
            <w:sz w:val="20"/>
            <w:szCs w:val="20"/>
          </w:rPr>
          <w:t>R.I. CONST. art.</w:t>
        </w:r>
        <w:proofErr w:type="gramEnd"/>
        <w:r>
          <w:rPr>
            <w:rFonts w:ascii="Times New Roman" w:hAnsi="Times New Roman" w:cs="Times New Roman"/>
            <w:color w:val="0000FF"/>
            <w:sz w:val="20"/>
            <w:szCs w:val="20"/>
          </w:rPr>
          <w:t xml:space="preserve"> XIV, § 2</w:t>
        </w:r>
      </w:hyperlink>
      <w:r>
        <w:rPr>
          <w:rFonts w:ascii="Times New Roman" w:hAnsi="Times New Roman" w:cs="Times New Roman"/>
          <w:color w:val="000000"/>
          <w:sz w:val="20"/>
          <w:szCs w:val="20"/>
        </w:rPr>
        <w:t>; see Benjamin, supra note 16, at 1018-19 n.12.</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26316252366" w:history="1">
        <w:r>
          <w:rPr>
            <w:rFonts w:ascii="Times New Roman" w:hAnsi="Times New Roman" w:cs="Times New Roman"/>
            <w:color w:val="0000FF"/>
            <w:sz w:val="20"/>
            <w:szCs w:val="20"/>
          </w:rPr>
          <w:t>[FN126]</w:t>
        </w:r>
      </w:hyperlink>
      <w:bookmarkStart w:id="345" w:name="Document1zzF126316252366"/>
      <w:bookmarkEnd w:id="345"/>
      <w:r>
        <w:rPr>
          <w:rFonts w:ascii="Times New Roman" w:hAnsi="Times New Roman" w:cs="Times New Roman"/>
          <w:color w:val="000000"/>
          <w:sz w:val="20"/>
          <w:szCs w:val="20"/>
        </w:rPr>
        <w:t xml:space="preserve">. </w:t>
      </w:r>
      <w:hyperlink r:id="rId90" w:history="1">
        <w:proofErr w:type="gramStart"/>
        <w:r>
          <w:rPr>
            <w:rFonts w:ascii="Times New Roman" w:hAnsi="Times New Roman" w:cs="Times New Roman"/>
            <w:color w:val="0000FF"/>
            <w:sz w:val="20"/>
            <w:szCs w:val="20"/>
          </w:rPr>
          <w:t>R.I. 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XIV, § 2</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27316252366" w:history="1">
        <w:r>
          <w:rPr>
            <w:rFonts w:ascii="Times New Roman" w:hAnsi="Times New Roman" w:cs="Times New Roman"/>
            <w:color w:val="0000FF"/>
            <w:sz w:val="20"/>
            <w:szCs w:val="20"/>
          </w:rPr>
          <w:t>[FN127]</w:t>
        </w:r>
      </w:hyperlink>
      <w:bookmarkStart w:id="346" w:name="Document1zzF127316252366"/>
      <w:bookmarkEnd w:id="346"/>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STATE OF RHODE ISLAND, REPORT OF THE BI-PARTISAN PREPARATORY COMMISSION FO</w:t>
      </w:r>
      <w:r>
        <w:rPr>
          <w:rFonts w:ascii="Times New Roman" w:hAnsi="Times New Roman" w:cs="Times New Roman"/>
          <w:color w:val="000000"/>
          <w:sz w:val="20"/>
          <w:szCs w:val="20"/>
        </w:rPr>
        <w:t>R A CONSTITUTIONAL CONVENTION (July 5, 1984).</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28316252366" w:history="1">
        <w:r>
          <w:rPr>
            <w:rFonts w:ascii="Times New Roman" w:hAnsi="Times New Roman" w:cs="Times New Roman"/>
            <w:color w:val="0000FF"/>
            <w:sz w:val="20"/>
            <w:szCs w:val="20"/>
          </w:rPr>
          <w:t>[FN128]</w:t>
        </w:r>
      </w:hyperlink>
      <w:bookmarkStart w:id="347" w:name="Document1zzF128316252366"/>
      <w:bookmarkEnd w:id="347"/>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STATE OF RHODE ISLAND, REPORT OF THE BI-PARTISAN PREPARATORY COMMISSION FOR A CONSTITUTIONAL CONVENTION (2004)</w:t>
      </w:r>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29316252366" w:history="1">
        <w:r>
          <w:rPr>
            <w:rFonts w:ascii="Times New Roman" w:hAnsi="Times New Roman" w:cs="Times New Roman"/>
            <w:color w:val="0000FF"/>
            <w:sz w:val="20"/>
            <w:szCs w:val="20"/>
          </w:rPr>
          <w:t>[FN129]</w:t>
        </w:r>
      </w:hyperlink>
      <w:bookmarkStart w:id="348" w:name="Document1zzF129316252366"/>
      <w:bookmarkEnd w:id="348"/>
      <w:r>
        <w:rPr>
          <w:rFonts w:ascii="Times New Roman" w:hAnsi="Times New Roman" w:cs="Times New Roman"/>
          <w:color w:val="000000"/>
          <w:sz w:val="20"/>
          <w:szCs w:val="20"/>
        </w:rPr>
        <w:t>. Peter B. Lord, Election 2004</w:t>
      </w:r>
      <w:r>
        <w:rPr>
          <w:rFonts w:ascii="Times New Roman" w:hAnsi="Times New Roman" w:cs="Times New Roman"/>
          <w:color w:val="000000"/>
          <w:sz w:val="20"/>
          <w:szCs w:val="20"/>
        </w:rPr>
        <w:t>—</w:t>
      </w:r>
      <w:r>
        <w:rPr>
          <w:rFonts w:ascii="Times New Roman" w:hAnsi="Times New Roman" w:cs="Times New Roman"/>
          <w:color w:val="000000"/>
          <w:sz w:val="20"/>
          <w:szCs w:val="20"/>
        </w:rPr>
        <w:t>Separation of Powers Wins by Big Margin, PROVIDENCE J. (RHODE ISLAND), Nov. 3, 2004, at A1 (noting that forty-eight percent v</w:t>
      </w:r>
      <w:r>
        <w:rPr>
          <w:rFonts w:ascii="Times New Roman" w:hAnsi="Times New Roman" w:cs="Times New Roman"/>
          <w:color w:val="000000"/>
          <w:sz w:val="20"/>
          <w:szCs w:val="20"/>
        </w:rPr>
        <w:t>oted in favor and fifty-two percent voted against the proposal to hold another constitutional convention).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30316252366" w:history="1">
        <w:r>
          <w:rPr>
            <w:rFonts w:ascii="Times New Roman" w:hAnsi="Times New Roman" w:cs="Times New Roman"/>
            <w:color w:val="0000FF"/>
            <w:sz w:val="20"/>
            <w:szCs w:val="20"/>
          </w:rPr>
          <w:t>[FN130]</w:t>
        </w:r>
      </w:hyperlink>
      <w:bookmarkStart w:id="349" w:name="Document1zzF130316252366"/>
      <w:bookmarkEnd w:id="349"/>
      <w:r>
        <w:rPr>
          <w:rFonts w:ascii="Times New Roman" w:hAnsi="Times New Roman" w:cs="Times New Roman"/>
          <w:color w:val="000000"/>
          <w:sz w:val="20"/>
          <w:szCs w:val="20"/>
        </w:rPr>
        <w:t xml:space="preserve">. This may represent a sort of </w:t>
      </w:r>
      <w:r>
        <w:rPr>
          <w:rFonts w:ascii="Times New Roman" w:hAnsi="Times New Roman" w:cs="Times New Roman"/>
          <w:color w:val="000000"/>
          <w:sz w:val="20"/>
          <w:szCs w:val="20"/>
        </w:rPr>
        <w:t>“</w:t>
      </w:r>
      <w:r>
        <w:rPr>
          <w:rFonts w:ascii="Times New Roman" w:hAnsi="Times New Roman" w:cs="Times New Roman"/>
          <w:color w:val="000000"/>
          <w:sz w:val="20"/>
          <w:szCs w:val="20"/>
        </w:rPr>
        <w:t>passive aggression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by legislators on the Commission who oppose the calling of a convention pursuant to an automatic referendum. Benjamin, supra note 16, at 1023.</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31316252366" w:history="1">
        <w:r>
          <w:rPr>
            <w:rFonts w:ascii="Times New Roman" w:hAnsi="Times New Roman" w:cs="Times New Roman"/>
            <w:color w:val="0000FF"/>
            <w:sz w:val="20"/>
            <w:szCs w:val="20"/>
          </w:rPr>
          <w:t>[FN131]</w:t>
        </w:r>
      </w:hyperlink>
      <w:bookmarkStart w:id="350" w:name="Document1zzF131316252366"/>
      <w:bookmarkEnd w:id="350"/>
      <w:r>
        <w:rPr>
          <w:rFonts w:ascii="Times New Roman" w:hAnsi="Times New Roman" w:cs="Times New Roman"/>
          <w:color w:val="000000"/>
          <w:sz w:val="20"/>
          <w:szCs w:val="20"/>
        </w:rPr>
        <w:t>. For a summar</w:t>
      </w:r>
      <w:r>
        <w:rPr>
          <w:rFonts w:ascii="Times New Roman" w:hAnsi="Times New Roman" w:cs="Times New Roman"/>
          <w:color w:val="000000"/>
          <w:sz w:val="20"/>
          <w:szCs w:val="20"/>
        </w:rPr>
        <w:t xml:space="preserve">y of provisions, see 35 COUNCIL OF STATE </w:t>
      </w:r>
      <w:proofErr w:type="gramStart"/>
      <w:r>
        <w:rPr>
          <w:rFonts w:ascii="Times New Roman" w:hAnsi="Times New Roman" w:cs="Times New Roman"/>
          <w:color w:val="000000"/>
          <w:sz w:val="20"/>
          <w:szCs w:val="20"/>
        </w:rPr>
        <w:t>GOVERNMENTS,</w:t>
      </w:r>
      <w:proofErr w:type="gramEnd"/>
      <w:r>
        <w:rPr>
          <w:rFonts w:ascii="Times New Roman" w:hAnsi="Times New Roman" w:cs="Times New Roman"/>
          <w:color w:val="000000"/>
          <w:sz w:val="20"/>
          <w:szCs w:val="20"/>
        </w:rPr>
        <w:t xml:space="preserve"> supra note 8, at 14-15 tbl.1.3. Unlike other states, North Dakota bases the number of signatures it requires for initiative petitions on the population of state rather than on voting turnout. Id.</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32316252366" w:history="1">
        <w:r>
          <w:rPr>
            <w:rFonts w:ascii="Times New Roman" w:hAnsi="Times New Roman" w:cs="Times New Roman"/>
            <w:color w:val="0000FF"/>
            <w:sz w:val="20"/>
            <w:szCs w:val="20"/>
          </w:rPr>
          <w:t>[FN132]</w:t>
        </w:r>
      </w:hyperlink>
      <w:bookmarkStart w:id="351" w:name="Document1zzF132316252366"/>
      <w:bookmarkEnd w:id="351"/>
      <w:r>
        <w:rPr>
          <w:rFonts w:ascii="Times New Roman" w:hAnsi="Times New Roman" w:cs="Times New Roman"/>
          <w:color w:val="000000"/>
          <w:sz w:val="20"/>
          <w:szCs w:val="20"/>
        </w:rPr>
        <w:t>. Id.</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33316252366" w:history="1">
        <w:r>
          <w:rPr>
            <w:rFonts w:ascii="Times New Roman" w:hAnsi="Times New Roman" w:cs="Times New Roman"/>
            <w:color w:val="0000FF"/>
            <w:sz w:val="20"/>
            <w:szCs w:val="20"/>
          </w:rPr>
          <w:t>[FN133]</w:t>
        </w:r>
      </w:hyperlink>
      <w:bookmarkStart w:id="352" w:name="Document1zzF133316252366"/>
      <w:bookmarkEnd w:id="352"/>
      <w:r>
        <w:rPr>
          <w:rFonts w:ascii="Times New Roman" w:hAnsi="Times New Roman" w:cs="Times New Roman"/>
          <w:color w:val="000000"/>
          <w:sz w:val="20"/>
          <w:szCs w:val="20"/>
        </w:rPr>
        <w:t>. Id.</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34316252366" w:history="1">
        <w:r>
          <w:rPr>
            <w:rFonts w:ascii="Times New Roman" w:hAnsi="Times New Roman" w:cs="Times New Roman"/>
            <w:color w:val="0000FF"/>
            <w:sz w:val="20"/>
            <w:szCs w:val="20"/>
          </w:rPr>
          <w:t>[FN134]</w:t>
        </w:r>
      </w:hyperlink>
      <w:bookmarkStart w:id="353" w:name="Document1zzF134316252366"/>
      <w:bookmarkEnd w:id="353"/>
      <w:r>
        <w:rPr>
          <w:rFonts w:ascii="Times New Roman" w:hAnsi="Times New Roman" w:cs="Times New Roman"/>
          <w:color w:val="000000"/>
          <w:sz w:val="20"/>
          <w:szCs w:val="20"/>
        </w:rPr>
        <w:t>. Id.</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35316252366" w:history="1">
        <w:r>
          <w:rPr>
            <w:rFonts w:ascii="Times New Roman" w:hAnsi="Times New Roman" w:cs="Times New Roman"/>
            <w:color w:val="0000FF"/>
            <w:sz w:val="20"/>
            <w:szCs w:val="20"/>
          </w:rPr>
          <w:t>[FN135]</w:t>
        </w:r>
      </w:hyperlink>
      <w:bookmarkStart w:id="354" w:name="Document1zzF135316252366"/>
      <w:bookmarkEnd w:id="354"/>
      <w:r>
        <w:rPr>
          <w:rFonts w:ascii="Times New Roman" w:hAnsi="Times New Roman" w:cs="Times New Roman"/>
          <w:color w:val="000000"/>
          <w:sz w:val="20"/>
          <w:szCs w:val="20"/>
        </w:rPr>
        <w:t xml:space="preserve">. </w:t>
      </w:r>
      <w:hyperlink r:id="rId91" w:history="1">
        <w:proofErr w:type="gramStart"/>
        <w:r>
          <w:rPr>
            <w:rFonts w:ascii="Times New Roman" w:hAnsi="Times New Roman" w:cs="Times New Roman"/>
            <w:color w:val="0000FF"/>
            <w:sz w:val="20"/>
            <w:szCs w:val="20"/>
          </w:rPr>
          <w:t>ILL. 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XIV, § 3</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36316252366" w:history="1">
        <w:r>
          <w:rPr>
            <w:rFonts w:ascii="Times New Roman" w:hAnsi="Times New Roman" w:cs="Times New Roman"/>
            <w:color w:val="0000FF"/>
            <w:sz w:val="20"/>
            <w:szCs w:val="20"/>
          </w:rPr>
          <w:t>[FN136]</w:t>
        </w:r>
      </w:hyperlink>
      <w:bookmarkStart w:id="355" w:name="Document1zzF136316252366"/>
      <w:bookmarkEnd w:id="355"/>
      <w:r>
        <w:rPr>
          <w:rFonts w:ascii="Times New Roman" w:hAnsi="Times New Roman" w:cs="Times New Roman"/>
          <w:color w:val="000000"/>
          <w:sz w:val="20"/>
          <w:szCs w:val="20"/>
        </w:rPr>
        <w:t xml:space="preserve">. See Chi. </w:t>
      </w:r>
      <w:hyperlink r:id="rId92" w:history="1">
        <w:r>
          <w:rPr>
            <w:rFonts w:ascii="Times New Roman" w:hAnsi="Times New Roman" w:cs="Times New Roman"/>
            <w:color w:val="0000FF"/>
            <w:sz w:val="20"/>
            <w:szCs w:val="20"/>
          </w:rPr>
          <w:t xml:space="preserve">Bar </w:t>
        </w:r>
        <w:proofErr w:type="spellStart"/>
        <w:r>
          <w:rPr>
            <w:rFonts w:ascii="Times New Roman" w:hAnsi="Times New Roman" w:cs="Times New Roman"/>
            <w:color w:val="0000FF"/>
            <w:sz w:val="20"/>
            <w:szCs w:val="20"/>
          </w:rPr>
          <w:t>Ass'n</w:t>
        </w:r>
        <w:proofErr w:type="spellEnd"/>
        <w:r>
          <w:rPr>
            <w:rFonts w:ascii="Times New Roman" w:hAnsi="Times New Roman" w:cs="Times New Roman"/>
            <w:color w:val="0000FF"/>
            <w:sz w:val="20"/>
            <w:szCs w:val="20"/>
          </w:rPr>
          <w:t xml:space="preserve"> v. State Bd. of Elections, </w:t>
        </w:r>
        <w:proofErr w:type="gramStart"/>
        <w:r>
          <w:rPr>
            <w:rFonts w:ascii="Times New Roman" w:hAnsi="Times New Roman" w:cs="Times New Roman"/>
            <w:color w:val="0000FF"/>
            <w:sz w:val="20"/>
            <w:szCs w:val="20"/>
          </w:rPr>
          <w:t>561 N.E.2d 50, 55-56 (Ill. 1990)</w:t>
        </w:r>
        <w:proofErr w:type="gramEnd"/>
      </w:hyperlink>
      <w:r>
        <w:rPr>
          <w:rFonts w:ascii="Times New Roman" w:hAnsi="Times New Roman" w:cs="Times New Roman"/>
          <w:color w:val="000000"/>
          <w:sz w:val="20"/>
          <w:szCs w:val="20"/>
        </w:rPr>
        <w:t xml:space="preserve">; Coal. </w:t>
      </w:r>
      <w:proofErr w:type="gramStart"/>
      <w:r>
        <w:rPr>
          <w:rFonts w:ascii="Times New Roman" w:hAnsi="Times New Roman" w:cs="Times New Roman"/>
          <w:color w:val="000000"/>
          <w:sz w:val="20"/>
          <w:szCs w:val="20"/>
        </w:rPr>
        <w:t>for</w:t>
      </w:r>
      <w:proofErr w:type="gramEnd"/>
      <w:r>
        <w:rPr>
          <w:rFonts w:ascii="Times New Roman" w:hAnsi="Times New Roman" w:cs="Times New Roman"/>
          <w:color w:val="000000"/>
          <w:sz w:val="20"/>
          <w:szCs w:val="20"/>
        </w:rPr>
        <w:t xml:space="preserve"> </w:t>
      </w:r>
      <w:hyperlink r:id="rId93" w:history="1">
        <w:r>
          <w:rPr>
            <w:rFonts w:ascii="Times New Roman" w:hAnsi="Times New Roman" w:cs="Times New Roman"/>
            <w:color w:val="0000FF"/>
            <w:sz w:val="20"/>
            <w:szCs w:val="20"/>
          </w:rPr>
          <w:t>Political Honesty v. State Bd. of Elections, 359 N.E.2d 138, 142-47 (Ill. 1976)</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37316252366" w:history="1">
        <w:r>
          <w:rPr>
            <w:rFonts w:ascii="Times New Roman" w:hAnsi="Times New Roman" w:cs="Times New Roman"/>
            <w:color w:val="0000FF"/>
            <w:sz w:val="20"/>
            <w:szCs w:val="20"/>
          </w:rPr>
          <w:t>[</w:t>
        </w:r>
        <w:r>
          <w:rPr>
            <w:rFonts w:ascii="Times New Roman" w:hAnsi="Times New Roman" w:cs="Times New Roman"/>
            <w:color w:val="0000FF"/>
            <w:sz w:val="20"/>
            <w:szCs w:val="20"/>
          </w:rPr>
          <w:t>FN137]</w:t>
        </w:r>
      </w:hyperlink>
      <w:bookmarkStart w:id="356" w:name="Document1zzF137316252366"/>
      <w:bookmarkEnd w:id="356"/>
      <w:r>
        <w:rPr>
          <w:rFonts w:ascii="Times New Roman" w:hAnsi="Times New Roman" w:cs="Times New Roman"/>
          <w:color w:val="000000"/>
          <w:sz w:val="20"/>
          <w:szCs w:val="20"/>
        </w:rPr>
        <w:t xml:space="preserve">. See </w:t>
      </w:r>
      <w:hyperlink r:id="rId94" w:history="1">
        <w:r>
          <w:rPr>
            <w:rFonts w:ascii="Times New Roman" w:hAnsi="Times New Roman" w:cs="Times New Roman"/>
            <w:color w:val="0000FF"/>
            <w:sz w:val="20"/>
            <w:szCs w:val="20"/>
          </w:rPr>
          <w:t>Raven v. Deukmejian, 801 P.2d 1077, 1087</w:t>
        </w:r>
        <w:r>
          <w:rPr>
            <w:rFonts w:ascii="Times New Roman" w:hAnsi="Times New Roman" w:cs="Times New Roman"/>
            <w:color w:val="0000FF"/>
            <w:sz w:val="20"/>
            <w:szCs w:val="20"/>
          </w:rPr>
          <w:t xml:space="preserve"> (Cal. 1990)</w:t>
        </w:r>
      </w:hyperlink>
      <w:r>
        <w:rPr>
          <w:rFonts w:ascii="Times New Roman" w:hAnsi="Times New Roman" w:cs="Times New Roman"/>
          <w:color w:val="000000"/>
          <w:sz w:val="20"/>
          <w:szCs w:val="20"/>
        </w:rPr>
        <w:t xml:space="preserve">; </w:t>
      </w:r>
      <w:hyperlink r:id="rId95" w:history="1">
        <w:r>
          <w:rPr>
            <w:rFonts w:ascii="Times New Roman" w:hAnsi="Times New Roman" w:cs="Times New Roman"/>
            <w:color w:val="0000FF"/>
            <w:sz w:val="20"/>
            <w:szCs w:val="20"/>
          </w:rPr>
          <w:t xml:space="preserve">Adams v. Gunter, 238 So. </w:t>
        </w:r>
        <w:proofErr w:type="gramStart"/>
        <w:r>
          <w:rPr>
            <w:rFonts w:ascii="Times New Roman" w:hAnsi="Times New Roman" w:cs="Times New Roman"/>
            <w:color w:val="0000FF"/>
            <w:sz w:val="20"/>
            <w:szCs w:val="20"/>
          </w:rPr>
          <w:t>2d 824, 828-31 (Fla. 1970)</w:t>
        </w:r>
      </w:hyperlink>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But see </w:t>
      </w:r>
      <w:hyperlink r:id="rId96" w:history="1">
        <w:r>
          <w:rPr>
            <w:rFonts w:ascii="Times New Roman" w:hAnsi="Times New Roman" w:cs="Times New Roman"/>
            <w:color w:val="0000FF"/>
            <w:sz w:val="20"/>
            <w:szCs w:val="20"/>
          </w:rPr>
          <w:t xml:space="preserve">Weber v. </w:t>
        </w:r>
        <w:proofErr w:type="spellStart"/>
        <w:r>
          <w:rPr>
            <w:rFonts w:ascii="Times New Roman" w:hAnsi="Times New Roman" w:cs="Times New Roman"/>
            <w:color w:val="0000FF"/>
            <w:sz w:val="20"/>
            <w:szCs w:val="20"/>
          </w:rPr>
          <w:t>Smathers</w:t>
        </w:r>
        <w:proofErr w:type="spellEnd"/>
        <w:r>
          <w:rPr>
            <w:rFonts w:ascii="Times New Roman" w:hAnsi="Times New Roman" w:cs="Times New Roman"/>
            <w:color w:val="0000FF"/>
            <w:sz w:val="20"/>
            <w:szCs w:val="20"/>
          </w:rPr>
          <w:t xml:space="preserve">, 338 </w:t>
        </w:r>
        <w:proofErr w:type="gramStart"/>
        <w:r>
          <w:rPr>
            <w:rFonts w:ascii="Times New Roman" w:hAnsi="Times New Roman" w:cs="Times New Roman"/>
            <w:color w:val="0000FF"/>
            <w:sz w:val="20"/>
            <w:szCs w:val="20"/>
          </w:rPr>
          <w:t>So</w:t>
        </w:r>
        <w:proofErr w:type="gramEnd"/>
        <w:r>
          <w:rPr>
            <w:rFonts w:ascii="Times New Roman" w:hAnsi="Times New Roman" w:cs="Times New Roman"/>
            <w:color w:val="0000FF"/>
            <w:sz w:val="20"/>
            <w:szCs w:val="20"/>
          </w:rPr>
          <w:t>. 2d 819, 822-23 (Fla. 1976)</w:t>
        </w:r>
      </w:hyperlink>
      <w:r>
        <w:rPr>
          <w:rFonts w:ascii="Times New Roman" w:hAnsi="Times New Roman" w:cs="Times New Roman"/>
          <w:color w:val="000000"/>
          <w:sz w:val="20"/>
          <w:szCs w:val="20"/>
        </w:rPr>
        <w:t xml:space="preserve"> (finding procedural restriction to </w:t>
      </w:r>
      <w:r>
        <w:rPr>
          <w:rFonts w:ascii="Times New Roman" w:hAnsi="Times New Roman" w:cs="Times New Roman"/>
          <w:color w:val="000000"/>
          <w:sz w:val="20"/>
          <w:szCs w:val="20"/>
        </w:rPr>
        <w:t>“</w:t>
      </w:r>
      <w:r>
        <w:rPr>
          <w:rFonts w:ascii="Times New Roman" w:hAnsi="Times New Roman" w:cs="Times New Roman"/>
          <w:color w:val="000000"/>
          <w:sz w:val="20"/>
          <w:szCs w:val="20"/>
        </w:rPr>
        <w:t>amendment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eased by 1972 constitut</w:t>
      </w:r>
      <w:r>
        <w:rPr>
          <w:rFonts w:ascii="Times New Roman" w:hAnsi="Times New Roman" w:cs="Times New Roman"/>
          <w:color w:val="000000"/>
          <w:sz w:val="20"/>
          <w:szCs w:val="20"/>
        </w:rPr>
        <w:t>ional amendment).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38316252366" w:history="1">
        <w:r>
          <w:rPr>
            <w:rFonts w:ascii="Times New Roman" w:hAnsi="Times New Roman" w:cs="Times New Roman"/>
            <w:color w:val="0000FF"/>
            <w:sz w:val="20"/>
            <w:szCs w:val="20"/>
          </w:rPr>
          <w:t>[FN138]</w:t>
        </w:r>
      </w:hyperlink>
      <w:bookmarkStart w:id="357" w:name="Document1zzF138316252366"/>
      <w:bookmarkEnd w:id="357"/>
      <w:r>
        <w:rPr>
          <w:rFonts w:ascii="Times New Roman" w:hAnsi="Times New Roman" w:cs="Times New Roman"/>
          <w:color w:val="000000"/>
          <w:sz w:val="20"/>
          <w:szCs w:val="20"/>
        </w:rPr>
        <w:t xml:space="preserve">. See </w:t>
      </w:r>
      <w:hyperlink r:id="rId97" w:history="1">
        <w:r>
          <w:rPr>
            <w:rFonts w:ascii="Times New Roman" w:hAnsi="Times New Roman" w:cs="Times New Roman"/>
            <w:color w:val="0000FF"/>
            <w:sz w:val="20"/>
            <w:szCs w:val="20"/>
          </w:rPr>
          <w:t xml:space="preserve">Omaha Nat'l Bank v. Spire, </w:t>
        </w:r>
        <w:proofErr w:type="gramStart"/>
        <w:r>
          <w:rPr>
            <w:rFonts w:ascii="Times New Roman" w:hAnsi="Times New Roman" w:cs="Times New Roman"/>
            <w:color w:val="0000FF"/>
            <w:sz w:val="20"/>
            <w:szCs w:val="20"/>
          </w:rPr>
          <w:t>389 N.W.2d 269, 276</w:t>
        </w:r>
        <w:proofErr w:type="gramEnd"/>
        <w:r>
          <w:rPr>
            <w:rFonts w:ascii="Times New Roman" w:hAnsi="Times New Roman" w:cs="Times New Roman"/>
            <w:color w:val="0000FF"/>
            <w:sz w:val="20"/>
            <w:szCs w:val="20"/>
          </w:rPr>
          <w:t xml:space="preserve"> (Neb. 1986)</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39316252366" w:history="1">
        <w:r>
          <w:rPr>
            <w:rFonts w:ascii="Times New Roman" w:hAnsi="Times New Roman" w:cs="Times New Roman"/>
            <w:color w:val="0000FF"/>
            <w:sz w:val="20"/>
            <w:szCs w:val="20"/>
          </w:rPr>
          <w:t>[FN139]</w:t>
        </w:r>
      </w:hyperlink>
      <w:bookmarkStart w:id="358" w:name="Document1zzF139316252366"/>
      <w:bookmarkEnd w:id="358"/>
      <w:r>
        <w:rPr>
          <w:rFonts w:ascii="Times New Roman" w:hAnsi="Times New Roman" w:cs="Times New Roman"/>
          <w:color w:val="000000"/>
          <w:sz w:val="20"/>
          <w:szCs w:val="20"/>
        </w:rPr>
        <w:t xml:space="preserve">. See </w:t>
      </w:r>
      <w:hyperlink r:id="rId98" w:history="1">
        <w:proofErr w:type="spellStart"/>
        <w:r>
          <w:rPr>
            <w:rFonts w:ascii="Times New Roman" w:hAnsi="Times New Roman" w:cs="Times New Roman"/>
            <w:color w:val="0000FF"/>
            <w:sz w:val="20"/>
            <w:szCs w:val="20"/>
          </w:rPr>
          <w:t>Romer</w:t>
        </w:r>
        <w:proofErr w:type="spellEnd"/>
        <w:r>
          <w:rPr>
            <w:rFonts w:ascii="Times New Roman" w:hAnsi="Times New Roman" w:cs="Times New Roman"/>
            <w:color w:val="0000FF"/>
            <w:sz w:val="20"/>
            <w:szCs w:val="20"/>
          </w:rPr>
          <w:t xml:space="preserve"> v. Evans, 517 U.S. 620, 635 (1996)</w:t>
        </w:r>
      </w:hyperlink>
      <w:r>
        <w:rPr>
          <w:rFonts w:ascii="Times New Roman" w:hAnsi="Times New Roman" w:cs="Times New Roman"/>
          <w:color w:val="000000"/>
          <w:sz w:val="20"/>
          <w:szCs w:val="20"/>
        </w:rPr>
        <w:t xml:space="preserve">; </w:t>
      </w:r>
      <w:hyperlink r:id="rId99" w:history="1">
        <w:r>
          <w:rPr>
            <w:rFonts w:ascii="Times New Roman" w:hAnsi="Times New Roman" w:cs="Times New Roman"/>
            <w:color w:val="0000FF"/>
            <w:sz w:val="20"/>
            <w:szCs w:val="20"/>
          </w:rPr>
          <w:t xml:space="preserve">Reitman v. </w:t>
        </w:r>
        <w:proofErr w:type="spellStart"/>
        <w:r>
          <w:rPr>
            <w:rFonts w:ascii="Times New Roman" w:hAnsi="Times New Roman" w:cs="Times New Roman"/>
            <w:color w:val="0000FF"/>
            <w:sz w:val="20"/>
            <w:szCs w:val="20"/>
          </w:rPr>
          <w:t>Mulkey</w:t>
        </w:r>
        <w:proofErr w:type="spellEnd"/>
        <w:r>
          <w:rPr>
            <w:rFonts w:ascii="Times New Roman" w:hAnsi="Times New Roman" w:cs="Times New Roman"/>
            <w:color w:val="0000FF"/>
            <w:sz w:val="20"/>
            <w:szCs w:val="20"/>
          </w:rPr>
          <w:t>, 387 U.S. 369, 386-87 (1967)</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40316252366" w:history="1">
        <w:r>
          <w:rPr>
            <w:rFonts w:ascii="Times New Roman" w:hAnsi="Times New Roman" w:cs="Times New Roman"/>
            <w:color w:val="0000FF"/>
            <w:sz w:val="20"/>
            <w:szCs w:val="20"/>
          </w:rPr>
          <w:t>[FN140]</w:t>
        </w:r>
      </w:hyperlink>
      <w:bookmarkStart w:id="359" w:name="Document1zzF140316252366"/>
      <w:bookmarkEnd w:id="359"/>
      <w:r>
        <w:rPr>
          <w:rFonts w:ascii="Times New Roman" w:hAnsi="Times New Roman" w:cs="Times New Roman"/>
          <w:color w:val="000000"/>
          <w:sz w:val="20"/>
          <w:szCs w:val="20"/>
        </w:rPr>
        <w:t xml:space="preserve">. See Hans A. </w:t>
      </w:r>
      <w:proofErr w:type="spellStart"/>
      <w:r>
        <w:rPr>
          <w:rFonts w:ascii="Times New Roman" w:hAnsi="Times New Roman" w:cs="Times New Roman"/>
          <w:color w:val="000000"/>
          <w:sz w:val="20"/>
          <w:szCs w:val="20"/>
        </w:rPr>
        <w:t>Linde</w:t>
      </w:r>
      <w:proofErr w:type="spellEnd"/>
      <w:r>
        <w:rPr>
          <w:rFonts w:ascii="Times New Roman" w:hAnsi="Times New Roman" w:cs="Times New Roman"/>
          <w:color w:val="000000"/>
          <w:sz w:val="20"/>
          <w:szCs w:val="20"/>
        </w:rPr>
        <w:t xml:space="preserve">, On </w:t>
      </w:r>
      <w:hyperlink r:id="rId100" w:history="1">
        <w:r>
          <w:rPr>
            <w:rFonts w:ascii="Times New Roman" w:hAnsi="Times New Roman" w:cs="Times New Roman"/>
            <w:color w:val="0000FF"/>
            <w:sz w:val="20"/>
            <w:szCs w:val="20"/>
          </w:rPr>
          <w:t>Reconstituting “Republican Government,” 19 OKLA. CITY U. L. REV. 193, 198-99 (1994)</w:t>
        </w:r>
      </w:hyperlink>
      <w:r>
        <w:rPr>
          <w:rFonts w:ascii="Times New Roman" w:hAnsi="Times New Roman" w:cs="Times New Roman"/>
          <w:color w:val="000000"/>
          <w:sz w:val="20"/>
          <w:szCs w:val="20"/>
        </w:rPr>
        <w:t xml:space="preserve">; Hans A. </w:t>
      </w:r>
      <w:proofErr w:type="spellStart"/>
      <w:r>
        <w:rPr>
          <w:rFonts w:ascii="Times New Roman" w:hAnsi="Times New Roman" w:cs="Times New Roman"/>
          <w:color w:val="000000"/>
          <w:sz w:val="20"/>
          <w:szCs w:val="20"/>
        </w:rPr>
        <w:t>Linde</w:t>
      </w:r>
      <w:proofErr w:type="spellEnd"/>
      <w:r>
        <w:rPr>
          <w:rFonts w:ascii="Times New Roman" w:hAnsi="Times New Roman" w:cs="Times New Roman"/>
          <w:color w:val="000000"/>
          <w:sz w:val="20"/>
          <w:szCs w:val="20"/>
        </w:rPr>
        <w:t xml:space="preserve">, </w:t>
      </w:r>
      <w:hyperlink r:id="rId101" w:history="1">
        <w:r>
          <w:rPr>
            <w:rFonts w:ascii="Times New Roman" w:hAnsi="Times New Roman" w:cs="Times New Roman"/>
            <w:color w:val="0000FF"/>
            <w:sz w:val="20"/>
            <w:szCs w:val="20"/>
          </w:rPr>
          <w:t>Practicing Theory: The Forgotten Law of Initiative Lawmaking, 45 UCLA L. REV. 1735, 1754-60 (1998)</w:t>
        </w:r>
      </w:hyperlink>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Hans A. </w:t>
      </w:r>
      <w:proofErr w:type="spellStart"/>
      <w:r>
        <w:rPr>
          <w:rFonts w:ascii="Times New Roman" w:hAnsi="Times New Roman" w:cs="Times New Roman"/>
          <w:color w:val="000000"/>
          <w:sz w:val="20"/>
          <w:szCs w:val="20"/>
        </w:rPr>
        <w:t>Linde</w:t>
      </w:r>
      <w:proofErr w:type="spellEnd"/>
      <w:r>
        <w:rPr>
          <w:rFonts w:ascii="Times New Roman" w:hAnsi="Times New Roman" w:cs="Times New Roman"/>
          <w:color w:val="000000"/>
          <w:sz w:val="20"/>
          <w:szCs w:val="20"/>
        </w:rPr>
        <w:t xml:space="preserve">, </w:t>
      </w:r>
      <w:hyperlink r:id="rId102" w:history="1">
        <w:r>
          <w:rPr>
            <w:rFonts w:ascii="Times New Roman" w:hAnsi="Times New Roman" w:cs="Times New Roman"/>
            <w:color w:val="0000FF"/>
            <w:sz w:val="20"/>
            <w:szCs w:val="20"/>
          </w:rPr>
          <w:t>When Initiative Lawmaking Is Not “Republican Government“: The Campaign Against Homosexua</w:t>
        </w:r>
        <w:r>
          <w:rPr>
            <w:rFonts w:ascii="Times New Roman" w:hAnsi="Times New Roman" w:cs="Times New Roman"/>
            <w:color w:val="0000FF"/>
            <w:sz w:val="20"/>
            <w:szCs w:val="20"/>
          </w:rPr>
          <w:t>lity, 72 OR. L. REV. 19, 34-39 (1993)</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41316252366" w:history="1">
        <w:r>
          <w:rPr>
            <w:rFonts w:ascii="Times New Roman" w:hAnsi="Times New Roman" w:cs="Times New Roman"/>
            <w:color w:val="0000FF"/>
            <w:sz w:val="20"/>
            <w:szCs w:val="20"/>
          </w:rPr>
          <w:t>[FN141]</w:t>
        </w:r>
      </w:hyperlink>
      <w:bookmarkStart w:id="360" w:name="Document1zzF141316252366"/>
      <w:bookmarkEnd w:id="360"/>
      <w:r>
        <w:rPr>
          <w:rFonts w:ascii="Times New Roman" w:hAnsi="Times New Roman" w:cs="Times New Roman"/>
          <w:color w:val="000000"/>
          <w:sz w:val="20"/>
          <w:szCs w:val="20"/>
        </w:rPr>
        <w:t xml:space="preserve">. See Catherine </w:t>
      </w:r>
      <w:proofErr w:type="spellStart"/>
      <w:r>
        <w:rPr>
          <w:rFonts w:ascii="Times New Roman" w:hAnsi="Times New Roman" w:cs="Times New Roman"/>
          <w:color w:val="000000"/>
          <w:sz w:val="20"/>
          <w:szCs w:val="20"/>
        </w:rPr>
        <w:t>Engberg</w:t>
      </w:r>
      <w:proofErr w:type="spellEnd"/>
      <w:r>
        <w:rPr>
          <w:rFonts w:ascii="Times New Roman" w:hAnsi="Times New Roman" w:cs="Times New Roman"/>
          <w:color w:val="000000"/>
          <w:sz w:val="20"/>
          <w:szCs w:val="20"/>
        </w:rPr>
        <w:t xml:space="preserve">, Note, </w:t>
      </w:r>
      <w:hyperlink r:id="rId103" w:history="1">
        <w:r>
          <w:rPr>
            <w:rFonts w:ascii="Times New Roman" w:hAnsi="Times New Roman" w:cs="Times New Roman"/>
            <w:color w:val="0000FF"/>
            <w:sz w:val="20"/>
            <w:szCs w:val="20"/>
          </w:rPr>
          <w:t>Taking the Initiative: May Congress Reform State Initiative Lawmaking to Guarantee a Republican Form of Government</w:t>
        </w:r>
        <w:proofErr w:type="gramStart"/>
        <w:r>
          <w:rPr>
            <w:rFonts w:ascii="Times New Roman" w:hAnsi="Times New Roman" w:cs="Times New Roman"/>
            <w:color w:val="0000FF"/>
            <w:sz w:val="20"/>
            <w:szCs w:val="20"/>
          </w:rPr>
          <w:t>?,</w:t>
        </w:r>
        <w:proofErr w:type="gramEnd"/>
        <w:r>
          <w:rPr>
            <w:rFonts w:ascii="Times New Roman" w:hAnsi="Times New Roman" w:cs="Times New Roman"/>
            <w:color w:val="0000FF"/>
            <w:sz w:val="20"/>
            <w:szCs w:val="20"/>
          </w:rPr>
          <w:t xml:space="preserve"> 54 STAN. L. REV. 569, 572 (2001)</w:t>
        </w:r>
      </w:hyperlink>
      <w:r>
        <w:rPr>
          <w:rFonts w:ascii="Times New Roman" w:hAnsi="Times New Roman" w:cs="Times New Roman"/>
          <w:color w:val="000000"/>
          <w:sz w:val="20"/>
          <w:szCs w:val="20"/>
        </w:rPr>
        <w:t xml:space="preserve">; Elizabeth R. Leong, Note, </w:t>
      </w:r>
      <w:hyperlink r:id="rId104" w:history="1">
        <w:r>
          <w:rPr>
            <w:rFonts w:ascii="Times New Roman" w:hAnsi="Times New Roman" w:cs="Times New Roman"/>
            <w:color w:val="0000FF"/>
            <w:sz w:val="20"/>
            <w:szCs w:val="20"/>
          </w:rPr>
          <w:t>Ballot Initiatives &amp; Identifiable Minorities: A Textual Call to Congress, 28 RUTGERS L.J. 677, 706 (1997)</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42316252366" w:history="1">
        <w:r>
          <w:rPr>
            <w:rFonts w:ascii="Times New Roman" w:hAnsi="Times New Roman" w:cs="Times New Roman"/>
            <w:color w:val="0000FF"/>
            <w:sz w:val="20"/>
            <w:szCs w:val="20"/>
          </w:rPr>
          <w:t>[FN142]</w:t>
        </w:r>
      </w:hyperlink>
      <w:bookmarkStart w:id="361" w:name="Document1zzF142316252366"/>
      <w:bookmarkEnd w:id="361"/>
      <w:r>
        <w:rPr>
          <w:rFonts w:ascii="Times New Roman" w:hAnsi="Times New Roman" w:cs="Times New Roman"/>
          <w:color w:val="000000"/>
          <w:sz w:val="20"/>
          <w:szCs w:val="20"/>
        </w:rPr>
        <w:t xml:space="preserve">. These data are drawn from the Initiative and Referendum Institute web site. </w:t>
      </w:r>
      <w:proofErr w:type="gramStart"/>
      <w:r>
        <w:rPr>
          <w:rFonts w:ascii="Times New Roman" w:hAnsi="Times New Roman" w:cs="Times New Roman"/>
          <w:color w:val="000000"/>
          <w:sz w:val="20"/>
          <w:szCs w:val="20"/>
        </w:rPr>
        <w:t>See Initiative &amp; Referendum Institute at the University of Southern California, h</w:t>
      </w:r>
      <w:r>
        <w:rPr>
          <w:rFonts w:ascii="Times New Roman" w:hAnsi="Times New Roman" w:cs="Times New Roman"/>
          <w:color w:val="000000"/>
          <w:sz w:val="20"/>
          <w:szCs w:val="20"/>
        </w:rPr>
        <w:t>ttp://www.iandrinstitute.org/statewide_i .</w:t>
      </w:r>
      <w:proofErr w:type="spellStart"/>
      <w:r>
        <w:rPr>
          <w:rFonts w:ascii="Times New Roman" w:hAnsi="Times New Roman" w:cs="Times New Roman"/>
          <w:color w:val="000000"/>
          <w:sz w:val="20"/>
          <w:szCs w:val="20"/>
        </w:rPr>
        <w:t>htm</w:t>
      </w:r>
      <w:proofErr w:type="spellEnd"/>
      <w:r>
        <w:rPr>
          <w:rFonts w:ascii="Times New Roman" w:hAnsi="Times New Roman" w:cs="Times New Roman"/>
          <w:color w:val="000000"/>
          <w:sz w:val="20"/>
          <w:szCs w:val="20"/>
        </w:rPr>
        <w:t xml:space="preserve"> (last visited Jan. 17, 2004) [hereinafter Initiative &amp; Referendum Institute].</w:t>
      </w:r>
      <w:proofErr w:type="gramEnd"/>
      <w:r>
        <w:rPr>
          <w:rFonts w:ascii="Times New Roman" w:hAnsi="Times New Roman" w:cs="Times New Roman"/>
          <w:color w:val="000000"/>
          <w:sz w:val="20"/>
          <w:szCs w:val="20"/>
        </w:rPr>
        <w:t xml:space="preserve"> These data include both constitutional and statutory initiatives.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43316252366" w:history="1">
        <w:r>
          <w:rPr>
            <w:rFonts w:ascii="Times New Roman" w:hAnsi="Times New Roman" w:cs="Times New Roman"/>
            <w:color w:val="0000FF"/>
            <w:sz w:val="20"/>
            <w:szCs w:val="20"/>
          </w:rPr>
          <w:t>[FN143]</w:t>
        </w:r>
      </w:hyperlink>
      <w:bookmarkStart w:id="362" w:name="Document1zzF143316252366"/>
      <w:bookmarkEnd w:id="362"/>
      <w:r>
        <w:rPr>
          <w:rFonts w:ascii="Times New Roman" w:hAnsi="Times New Roman" w:cs="Times New Roman"/>
          <w:color w:val="000000"/>
          <w:sz w:val="20"/>
          <w:szCs w:val="20"/>
        </w:rPr>
        <w:t xml:space="preserve">. For an up-to-date bibliography of the social-science literature, see JOHN G. MATSUSAKA, FOR THE MANY OR THE FEW: THE INITIATIVE, PUBLIC POLICY, </w:t>
      </w:r>
      <w:proofErr w:type="gramStart"/>
      <w:r>
        <w:rPr>
          <w:rFonts w:ascii="Times New Roman" w:hAnsi="Times New Roman" w:cs="Times New Roman"/>
          <w:color w:val="000000"/>
          <w:sz w:val="20"/>
          <w:szCs w:val="20"/>
        </w:rPr>
        <w:t>AND</w:t>
      </w:r>
      <w:proofErr w:type="gramEnd"/>
      <w:r>
        <w:rPr>
          <w:rFonts w:ascii="Times New Roman" w:hAnsi="Times New Roman" w:cs="Times New Roman"/>
          <w:color w:val="000000"/>
          <w:sz w:val="20"/>
          <w:szCs w:val="20"/>
        </w:rPr>
        <w:t xml:space="preserve"> AMERICAN DEMOCRACY 187-94 (2004). For a bibliography of pertinent legal li</w:t>
      </w:r>
      <w:r>
        <w:rPr>
          <w:rFonts w:ascii="Times New Roman" w:hAnsi="Times New Roman" w:cs="Times New Roman"/>
          <w:color w:val="000000"/>
          <w:sz w:val="20"/>
          <w:szCs w:val="20"/>
        </w:rPr>
        <w:t>terature, see Initiative &amp; Referendum Institute, http:// www.iandrinstitute.org/Library.htm (last visited Jan. 17, 2004).</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44316252366" w:history="1">
        <w:r>
          <w:rPr>
            <w:rFonts w:ascii="Times New Roman" w:hAnsi="Times New Roman" w:cs="Times New Roman"/>
            <w:color w:val="0000FF"/>
            <w:sz w:val="20"/>
            <w:szCs w:val="20"/>
          </w:rPr>
          <w:t>[FN144]</w:t>
        </w:r>
      </w:hyperlink>
      <w:bookmarkStart w:id="363" w:name="Document1zzF144316252366"/>
      <w:bookmarkEnd w:id="363"/>
      <w:r>
        <w:rPr>
          <w:rFonts w:ascii="Times New Roman" w:hAnsi="Times New Roman" w:cs="Times New Roman"/>
          <w:color w:val="000000"/>
          <w:sz w:val="20"/>
          <w:szCs w:val="20"/>
        </w:rPr>
        <w:t xml:space="preserve">. See generally Robert J. Martin, </w:t>
      </w:r>
      <w:hyperlink r:id="rId105" w:history="1">
        <w:r>
          <w:rPr>
            <w:rFonts w:ascii="Times New Roman" w:hAnsi="Times New Roman" w:cs="Times New Roman"/>
            <w:color w:val="0000FF"/>
            <w:sz w:val="20"/>
            <w:szCs w:val="20"/>
          </w:rPr>
          <w:t xml:space="preserve">Calling in Heavy Artillery to Assault Politics as Usual: Past and Prospective Development of Constitutional Conventions in New Jersey, 29 RUTGERS L.J. </w:t>
        </w:r>
        <w:r>
          <w:rPr>
            <w:rFonts w:ascii="Times New Roman" w:hAnsi="Times New Roman" w:cs="Times New Roman"/>
            <w:color w:val="0000FF"/>
            <w:sz w:val="20"/>
            <w:szCs w:val="20"/>
          </w:rPr>
          <w:t>963 (1998)</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45316252366" w:history="1">
        <w:r>
          <w:rPr>
            <w:rFonts w:ascii="Times New Roman" w:hAnsi="Times New Roman" w:cs="Times New Roman"/>
            <w:color w:val="0000FF"/>
            <w:sz w:val="20"/>
            <w:szCs w:val="20"/>
          </w:rPr>
          <w:t>[FN145]</w:t>
        </w:r>
      </w:hyperlink>
      <w:bookmarkStart w:id="364" w:name="Document1zzF145316252366"/>
      <w:bookmarkEnd w:id="364"/>
      <w:r>
        <w:rPr>
          <w:rFonts w:ascii="Times New Roman" w:hAnsi="Times New Roman" w:cs="Times New Roman"/>
          <w:color w:val="000000"/>
          <w:sz w:val="20"/>
          <w:szCs w:val="20"/>
        </w:rPr>
        <w:t xml:space="preserve">. </w:t>
      </w:r>
      <w:hyperlink r:id="rId106" w:history="1">
        <w:r>
          <w:rPr>
            <w:rFonts w:ascii="Times New Roman" w:hAnsi="Times New Roman" w:cs="Times New Roman"/>
            <w:color w:val="0000FF"/>
            <w:sz w:val="20"/>
            <w:szCs w:val="20"/>
          </w:rPr>
          <w:t>Id. at 1012-13.</w:t>
        </w:r>
      </w:hyperlink>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46316252366" w:history="1">
        <w:r>
          <w:rPr>
            <w:rFonts w:ascii="Times New Roman" w:hAnsi="Times New Roman" w:cs="Times New Roman"/>
            <w:color w:val="0000FF"/>
            <w:sz w:val="20"/>
            <w:szCs w:val="20"/>
          </w:rPr>
          <w:t>[FN146]</w:t>
        </w:r>
      </w:hyperlink>
      <w:bookmarkStart w:id="365" w:name="Document1zzF146316252366"/>
      <w:bookmarkEnd w:id="365"/>
      <w:r>
        <w:rPr>
          <w:rFonts w:ascii="Times New Roman" w:hAnsi="Times New Roman" w:cs="Times New Roman"/>
          <w:color w:val="000000"/>
          <w:sz w:val="20"/>
          <w:szCs w:val="20"/>
        </w:rPr>
        <w:t>. Believing that a convention could not propose statutes, some political figures have also opposed the calling of a convention.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47316252366" w:history="1">
        <w:r>
          <w:rPr>
            <w:rFonts w:ascii="Times New Roman" w:hAnsi="Times New Roman" w:cs="Times New Roman"/>
            <w:color w:val="0000FF"/>
            <w:sz w:val="20"/>
            <w:szCs w:val="20"/>
          </w:rPr>
          <w:t>[FN147]</w:t>
        </w:r>
      </w:hyperlink>
      <w:bookmarkStart w:id="366" w:name="Document1zzF147316252366"/>
      <w:bookmarkEnd w:id="366"/>
      <w:r>
        <w:rPr>
          <w:rFonts w:ascii="Times New Roman" w:hAnsi="Times New Roman" w:cs="Times New Roman"/>
          <w:color w:val="000000"/>
          <w:sz w:val="20"/>
          <w:szCs w:val="20"/>
        </w:rPr>
        <w:t xml:space="preserve">. </w:t>
      </w:r>
      <w:hyperlink r:id="rId107" w:history="1">
        <w:proofErr w:type="gramStart"/>
        <w:r>
          <w:rPr>
            <w:rFonts w:ascii="Times New Roman" w:hAnsi="Times New Roman" w:cs="Times New Roman"/>
            <w:color w:val="0000FF"/>
            <w:sz w:val="20"/>
            <w:szCs w:val="20"/>
          </w:rPr>
          <w:t>N.J. 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IV, § I, ¶ 1</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48316252366" w:history="1">
        <w:r>
          <w:rPr>
            <w:rFonts w:ascii="Times New Roman" w:hAnsi="Times New Roman" w:cs="Times New Roman"/>
            <w:color w:val="0000FF"/>
            <w:sz w:val="20"/>
            <w:szCs w:val="20"/>
          </w:rPr>
          <w:t>[FN148]</w:t>
        </w:r>
      </w:hyperlink>
      <w:bookmarkStart w:id="367" w:name="Document1zzF148316252366"/>
      <w:bookmarkEnd w:id="367"/>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See, e.g., </w:t>
      </w:r>
      <w:hyperlink r:id="rId108" w:history="1">
        <w:r>
          <w:rPr>
            <w:rFonts w:ascii="Times New Roman" w:hAnsi="Times New Roman" w:cs="Times New Roman"/>
            <w:color w:val="0000FF"/>
            <w:sz w:val="20"/>
            <w:szCs w:val="20"/>
          </w:rPr>
          <w:t xml:space="preserve">Brown v. </w:t>
        </w:r>
        <w:proofErr w:type="spellStart"/>
        <w:r>
          <w:rPr>
            <w:rFonts w:ascii="Times New Roman" w:hAnsi="Times New Roman" w:cs="Times New Roman"/>
            <w:color w:val="0000FF"/>
            <w:sz w:val="20"/>
            <w:szCs w:val="20"/>
          </w:rPr>
          <w:t>Heymann</w:t>
        </w:r>
        <w:proofErr w:type="spellEnd"/>
        <w:r>
          <w:rPr>
            <w:rFonts w:ascii="Times New Roman" w:hAnsi="Times New Roman" w:cs="Times New Roman"/>
            <w:color w:val="0000FF"/>
            <w:sz w:val="20"/>
            <w:szCs w:val="20"/>
          </w:rPr>
          <w:t>, 297 A.2d 572, 577 (N.J. 1972)</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49316252366" w:history="1">
        <w:r>
          <w:rPr>
            <w:rFonts w:ascii="Times New Roman" w:hAnsi="Times New Roman" w:cs="Times New Roman"/>
            <w:color w:val="0000FF"/>
            <w:sz w:val="20"/>
            <w:szCs w:val="20"/>
          </w:rPr>
          <w:t>[FN149]</w:t>
        </w:r>
      </w:hyperlink>
      <w:bookmarkStart w:id="368" w:name="Document1zzF149316252366"/>
      <w:bookmarkEnd w:id="368"/>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Act of July 7, 2004, </w:t>
      </w:r>
      <w:proofErr w:type="spellStart"/>
      <w:r>
        <w:rPr>
          <w:rFonts w:ascii="Times New Roman" w:hAnsi="Times New Roman" w:cs="Times New Roman"/>
          <w:color w:val="000000"/>
          <w:sz w:val="20"/>
          <w:szCs w:val="20"/>
        </w:rPr>
        <w:t>ch.</w:t>
      </w:r>
      <w:proofErr w:type="spellEnd"/>
      <w:r>
        <w:rPr>
          <w:rFonts w:ascii="Times New Roman" w:hAnsi="Times New Roman" w:cs="Times New Roman"/>
          <w:color w:val="000000"/>
          <w:sz w:val="20"/>
          <w:szCs w:val="20"/>
        </w:rPr>
        <w:t xml:space="preserve"> 85, 2004 N.J. Laws 379, 380.</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50316252366" w:history="1">
        <w:r>
          <w:rPr>
            <w:rFonts w:ascii="Times New Roman" w:hAnsi="Times New Roman" w:cs="Times New Roman"/>
            <w:color w:val="0000FF"/>
            <w:sz w:val="20"/>
            <w:szCs w:val="20"/>
          </w:rPr>
          <w:t>[FN150]</w:t>
        </w:r>
      </w:hyperlink>
      <w:bookmarkStart w:id="369" w:name="Document1zzF150316252366"/>
      <w:bookmarkEnd w:id="369"/>
      <w:r>
        <w:rPr>
          <w:rFonts w:ascii="Times New Roman" w:hAnsi="Times New Roman" w:cs="Times New Roman"/>
          <w:color w:val="000000"/>
          <w:sz w:val="20"/>
          <w:szCs w:val="20"/>
        </w:rPr>
        <w:t>. Much of this information is available on the Task Force's website. See Property Tax Convention, http://www.nj.gov/convention (last visited Jan. 17, 2006).</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51316252366" w:history="1">
        <w:r>
          <w:rPr>
            <w:rFonts w:ascii="Times New Roman" w:hAnsi="Times New Roman" w:cs="Times New Roman"/>
            <w:color w:val="0000FF"/>
            <w:sz w:val="20"/>
            <w:szCs w:val="20"/>
          </w:rPr>
          <w:t>[FN151]</w:t>
        </w:r>
      </w:hyperlink>
      <w:bookmarkStart w:id="370" w:name="Document1zzF151316252366"/>
      <w:bookmarkEnd w:id="370"/>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STATE OF NEW JERSEY, PROPERTY TAX CONVENTION TASK FORCE, THE REPORT OF THE PROPERTY TAX CONVENTION TASK FORCE TO THE GOVERNOR AND THE LEGISLATURE (2004).</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52316252366" w:history="1">
        <w:r>
          <w:rPr>
            <w:rFonts w:ascii="Times New Roman" w:hAnsi="Times New Roman" w:cs="Times New Roman"/>
            <w:color w:val="0000FF"/>
            <w:sz w:val="20"/>
            <w:szCs w:val="20"/>
          </w:rPr>
          <w:t>[FN152]</w:t>
        </w:r>
      </w:hyperlink>
      <w:bookmarkStart w:id="371" w:name="Document1zzF152316252366"/>
      <w:bookmarkEnd w:id="371"/>
      <w:r>
        <w:rPr>
          <w:rFonts w:ascii="Times New Roman" w:hAnsi="Times New Roman" w:cs="Times New Roman"/>
          <w:color w:val="000000"/>
          <w:sz w:val="20"/>
          <w:szCs w:val="20"/>
        </w:rPr>
        <w:t>. A</w:t>
      </w:r>
      <w:r>
        <w:rPr>
          <w:rFonts w:ascii="Times New Roman" w:hAnsi="Times New Roman" w:cs="Times New Roman"/>
          <w:color w:val="000000"/>
          <w:sz w:val="20"/>
          <w:szCs w:val="20"/>
        </w:rPr>
        <w:t>rticle IX, section 1 offers an alternative procedure for proposal of amendments by the legislature:</w:t>
      </w: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If the [proposed amendment or amendments] shall be agreed to by less than three-fifths but nevertheless by a majority of all the members of each of </w:t>
      </w:r>
      <w:r>
        <w:rPr>
          <w:rFonts w:ascii="Times New Roman" w:hAnsi="Times New Roman" w:cs="Times New Roman"/>
          <w:color w:val="000000"/>
          <w:sz w:val="20"/>
          <w:szCs w:val="20"/>
        </w:rPr>
        <w:t>the respective houses, such proposed amendment or amendments shall be referred to the Legislature in the next legislative year; and if in that year the same or any of them shall be agreed to by a majority of each of the respective houses, then such amendme</w:t>
      </w:r>
      <w:r>
        <w:rPr>
          <w:rFonts w:ascii="Times New Roman" w:hAnsi="Times New Roman" w:cs="Times New Roman"/>
          <w:color w:val="000000"/>
          <w:sz w:val="20"/>
          <w:szCs w:val="20"/>
        </w:rPr>
        <w:t>nt or amendments shall be submitted to the people.</w:t>
      </w: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r:id="rId109" w:history="1">
        <w:proofErr w:type="gramStart"/>
        <w:r>
          <w:rPr>
            <w:rFonts w:ascii="Times New Roman" w:hAnsi="Times New Roman" w:cs="Times New Roman"/>
            <w:color w:val="0000FF"/>
            <w:sz w:val="20"/>
            <w:szCs w:val="20"/>
          </w:rPr>
          <w:t>N.J. 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IX, ¶ 1</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53316252366" w:history="1">
        <w:r>
          <w:rPr>
            <w:rFonts w:ascii="Times New Roman" w:hAnsi="Times New Roman" w:cs="Times New Roman"/>
            <w:color w:val="0000FF"/>
            <w:sz w:val="20"/>
            <w:szCs w:val="20"/>
          </w:rPr>
          <w:t>[FN153]</w:t>
        </w:r>
      </w:hyperlink>
      <w:bookmarkStart w:id="372" w:name="Document1zzF153316252366"/>
      <w:bookmarkEnd w:id="372"/>
      <w:r>
        <w:rPr>
          <w:rFonts w:ascii="Times New Roman" w:hAnsi="Times New Roman" w:cs="Times New Roman"/>
          <w:color w:val="000000"/>
          <w:sz w:val="20"/>
          <w:szCs w:val="20"/>
        </w:rPr>
        <w:t xml:space="preserve">. Article IX, section 3 requires that proposed amendments </w:t>
      </w:r>
      <w:r>
        <w:rPr>
          <w:rFonts w:ascii="Times New Roman" w:hAnsi="Times New Roman" w:cs="Times New Roman"/>
          <w:color w:val="000000"/>
          <w:sz w:val="20"/>
          <w:szCs w:val="20"/>
        </w:rPr>
        <w:t>“</w:t>
      </w:r>
      <w:r>
        <w:rPr>
          <w:rFonts w:ascii="Times New Roman" w:hAnsi="Times New Roman" w:cs="Times New Roman"/>
          <w:color w:val="000000"/>
          <w:sz w:val="20"/>
          <w:szCs w:val="20"/>
        </w:rPr>
        <w:t>be published at least once in one or more new</w:t>
      </w:r>
      <w:r>
        <w:rPr>
          <w:rFonts w:ascii="Times New Roman" w:hAnsi="Times New Roman" w:cs="Times New Roman"/>
          <w:color w:val="000000"/>
          <w:sz w:val="20"/>
          <w:szCs w:val="20"/>
        </w:rPr>
        <w:t>s</w:t>
      </w:r>
      <w:r>
        <w:rPr>
          <w:rFonts w:ascii="Times New Roman" w:hAnsi="Times New Roman" w:cs="Times New Roman"/>
          <w:color w:val="000000"/>
          <w:sz w:val="20"/>
          <w:szCs w:val="20"/>
        </w:rPr>
        <w:t>papers of each county, if any be published therein, not less than three months prior to submission to the people.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Id. § 3</w:t>
      </w:r>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This imposes a time requirement that would bind the legislature if it proposed to constitutionalize the convention.</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54316252366" w:history="1">
        <w:r>
          <w:rPr>
            <w:rFonts w:ascii="Times New Roman" w:hAnsi="Times New Roman" w:cs="Times New Roman"/>
            <w:color w:val="0000FF"/>
            <w:sz w:val="20"/>
            <w:szCs w:val="20"/>
          </w:rPr>
          <w:t>[FN154]</w:t>
        </w:r>
      </w:hyperlink>
      <w:bookmarkStart w:id="373" w:name="Document1zzF154316252366"/>
      <w:bookmarkEnd w:id="373"/>
      <w:r>
        <w:rPr>
          <w:rFonts w:ascii="Times New Roman" w:hAnsi="Times New Roman" w:cs="Times New Roman"/>
          <w:color w:val="000000"/>
          <w:sz w:val="20"/>
          <w:szCs w:val="20"/>
        </w:rPr>
        <w:t xml:space="preserve">. </w:t>
      </w:r>
      <w:proofErr w:type="spellStart"/>
      <w:proofErr w:type="gramStart"/>
      <w:r>
        <w:rPr>
          <w:rFonts w:ascii="Times New Roman" w:hAnsi="Times New Roman" w:cs="Times New Roman"/>
          <w:color w:val="000000"/>
          <w:sz w:val="20"/>
          <w:szCs w:val="20"/>
        </w:rPr>
        <w:t>Assemb</w:t>
      </w:r>
      <w:proofErr w:type="spellEnd"/>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Con. Res. 25, 211th Leg.</w:t>
      </w:r>
      <w:proofErr w:type="gramEnd"/>
      <w:r>
        <w:rPr>
          <w:rFonts w:ascii="Times New Roman" w:hAnsi="Times New Roman" w:cs="Times New Roman"/>
          <w:color w:val="000000"/>
          <w:sz w:val="20"/>
          <w:szCs w:val="20"/>
        </w:rPr>
        <w:t xml:space="preserve"> (N.J.</w:t>
      </w:r>
      <w:r>
        <w:rPr>
          <w:rFonts w:ascii="Times New Roman" w:hAnsi="Times New Roman" w:cs="Times New Roman"/>
          <w:color w:val="000000"/>
          <w:sz w:val="20"/>
          <w:szCs w:val="20"/>
        </w:rPr>
        <w:t xml:space="preserve"> 2005) </w:t>
      </w:r>
      <w:proofErr w:type="gramStart"/>
      <w:r>
        <w:rPr>
          <w:rFonts w:ascii="Times New Roman" w:hAnsi="Times New Roman" w:cs="Times New Roman"/>
          <w:color w:val="000000"/>
          <w:sz w:val="20"/>
          <w:szCs w:val="20"/>
        </w:rPr>
        <w:t>(2d reprint).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55316252366" w:history="1">
        <w:r>
          <w:rPr>
            <w:rFonts w:ascii="Times New Roman" w:hAnsi="Times New Roman" w:cs="Times New Roman"/>
            <w:color w:val="0000FF"/>
            <w:sz w:val="20"/>
            <w:szCs w:val="20"/>
          </w:rPr>
          <w:t>[FN155]</w:t>
        </w:r>
      </w:hyperlink>
      <w:bookmarkStart w:id="374" w:name="Document1zzF155316252366"/>
      <w:bookmarkEnd w:id="374"/>
      <w:r>
        <w:rPr>
          <w:rFonts w:ascii="Times New Roman" w:hAnsi="Times New Roman" w:cs="Times New Roman"/>
          <w:color w:val="000000"/>
          <w:sz w:val="20"/>
          <w:szCs w:val="20"/>
        </w:rPr>
        <w:t>. This, of course, raises the question of the proper division between matters properly treated in the state constitution and those that s</w:t>
      </w:r>
      <w:r>
        <w:rPr>
          <w:rFonts w:ascii="Times New Roman" w:hAnsi="Times New Roman" w:cs="Times New Roman"/>
          <w:color w:val="000000"/>
          <w:sz w:val="20"/>
          <w:szCs w:val="20"/>
        </w:rPr>
        <w:t xml:space="preserve">hould be left to statutory law. This is not a clear distinction. See GRAD &amp; </w:t>
      </w:r>
      <w:proofErr w:type="gramStart"/>
      <w:r>
        <w:rPr>
          <w:rFonts w:ascii="Times New Roman" w:hAnsi="Times New Roman" w:cs="Times New Roman"/>
          <w:color w:val="000000"/>
          <w:sz w:val="20"/>
          <w:szCs w:val="20"/>
        </w:rPr>
        <w:t>WILLIAMS,</w:t>
      </w:r>
      <w:proofErr w:type="gramEnd"/>
      <w:r>
        <w:rPr>
          <w:rFonts w:ascii="Times New Roman" w:hAnsi="Times New Roman" w:cs="Times New Roman"/>
          <w:color w:val="000000"/>
          <w:sz w:val="20"/>
          <w:szCs w:val="20"/>
        </w:rPr>
        <w:t xml:space="preserve"> supra note 11, at 14-29.</w:t>
      </w: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[A] </w:t>
      </w:r>
      <w:proofErr w:type="gramStart"/>
      <w:r>
        <w:rPr>
          <w:rFonts w:ascii="Times New Roman" w:hAnsi="Times New Roman" w:cs="Times New Roman"/>
          <w:color w:val="000000"/>
          <w:sz w:val="20"/>
          <w:szCs w:val="20"/>
        </w:rPr>
        <w:t>consideration</w:t>
      </w:r>
      <w:proofErr w:type="gramEnd"/>
      <w:r>
        <w:rPr>
          <w:rFonts w:ascii="Times New Roman" w:hAnsi="Times New Roman" w:cs="Times New Roman"/>
          <w:color w:val="000000"/>
          <w:sz w:val="20"/>
          <w:szCs w:val="20"/>
        </w:rPr>
        <w:t xml:space="preserve"> of the problems and criteria of constitutional inclusion and exclusion must concern itself with a </w:t>
      </w:r>
      <w:r>
        <w:rPr>
          <w:rFonts w:ascii="Times New Roman" w:hAnsi="Times New Roman" w:cs="Times New Roman"/>
          <w:color w:val="000000"/>
          <w:sz w:val="20"/>
          <w:szCs w:val="20"/>
        </w:rPr>
        <w:lastRenderedPageBreak/>
        <w:t>balancing of the purp</w:t>
      </w:r>
      <w:r>
        <w:rPr>
          <w:rFonts w:ascii="Times New Roman" w:hAnsi="Times New Roman" w:cs="Times New Roman"/>
          <w:color w:val="000000"/>
          <w:sz w:val="20"/>
          <w:szCs w:val="20"/>
        </w:rPr>
        <w:t xml:space="preserve">oses of the constitution and the needs of government, rather than with an attempt to supply a fixed meaning for the </w:t>
      </w:r>
      <w:proofErr w:type="spellStart"/>
      <w:r>
        <w:rPr>
          <w:rFonts w:ascii="Times New Roman" w:hAnsi="Times New Roman" w:cs="Times New Roman"/>
          <w:color w:val="000000"/>
          <w:sz w:val="20"/>
          <w:szCs w:val="20"/>
        </w:rPr>
        <w:t>valuative</w:t>
      </w:r>
      <w:proofErr w:type="spellEnd"/>
      <w:r>
        <w:rPr>
          <w:rFonts w:ascii="Times New Roman" w:hAnsi="Times New Roman" w:cs="Times New Roman"/>
          <w:color w:val="000000"/>
          <w:sz w:val="20"/>
          <w:szCs w:val="20"/>
        </w:rPr>
        <w:t xml:space="preserve"> terms </w:t>
      </w:r>
      <w:r>
        <w:rPr>
          <w:rFonts w:ascii="Times New Roman" w:hAnsi="Times New Roman" w:cs="Times New Roman"/>
          <w:color w:val="000000"/>
          <w:sz w:val="20"/>
          <w:szCs w:val="20"/>
        </w:rPr>
        <w:t>“</w:t>
      </w:r>
      <w:r>
        <w:rPr>
          <w:rFonts w:ascii="Times New Roman" w:hAnsi="Times New Roman" w:cs="Times New Roman"/>
          <w:color w:val="000000"/>
          <w:sz w:val="20"/>
          <w:szCs w:val="20"/>
        </w:rPr>
        <w:t>fundamental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w:t>
      </w:r>
      <w:r>
        <w:rPr>
          <w:rFonts w:ascii="Times New Roman" w:hAnsi="Times New Roman" w:cs="Times New Roman"/>
          <w:color w:val="000000"/>
          <w:sz w:val="20"/>
          <w:szCs w:val="20"/>
        </w:rPr>
        <w:t>legislative.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Although there is a more or less agreed upon </w:t>
      </w:r>
      <w:r>
        <w:rPr>
          <w:rFonts w:ascii="Times New Roman" w:hAnsi="Times New Roman" w:cs="Times New Roman"/>
          <w:color w:val="000000"/>
          <w:sz w:val="20"/>
          <w:szCs w:val="20"/>
        </w:rPr>
        <w:t>“</w:t>
      </w:r>
      <w:r>
        <w:rPr>
          <w:rFonts w:ascii="Times New Roman" w:hAnsi="Times New Roman" w:cs="Times New Roman"/>
          <w:color w:val="000000"/>
          <w:sz w:val="20"/>
          <w:szCs w:val="20"/>
        </w:rPr>
        <w:t>core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area of constitutional content, criteri</w:t>
      </w:r>
      <w:r>
        <w:rPr>
          <w:rFonts w:ascii="Times New Roman" w:hAnsi="Times New Roman" w:cs="Times New Roman"/>
          <w:color w:val="000000"/>
          <w:sz w:val="20"/>
          <w:szCs w:val="20"/>
        </w:rPr>
        <w:t>a of inclusion and exclusion must take account of the needs of government as conditioned by time and place.</w:t>
      </w: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0"/>
          <w:szCs w:val="20"/>
        </w:rPr>
        <w:t>Id. at 15.</w:t>
      </w:r>
      <w:proofErr w:type="gramEnd"/>
      <w:r>
        <w:rPr>
          <w:rFonts w:ascii="Times New Roman" w:hAnsi="Times New Roman" w:cs="Times New Roman"/>
          <w:color w:val="000000"/>
          <w:sz w:val="20"/>
          <w:szCs w:val="20"/>
        </w:rPr>
        <w:t xml:space="preserve">       In any event, the limitation of a state constitution to </w:t>
      </w:r>
      <w:r>
        <w:rPr>
          <w:rFonts w:ascii="Times New Roman" w:hAnsi="Times New Roman" w:cs="Times New Roman"/>
          <w:color w:val="000000"/>
          <w:sz w:val="20"/>
          <w:szCs w:val="20"/>
        </w:rPr>
        <w:t>“</w:t>
      </w:r>
      <w:r>
        <w:rPr>
          <w:rFonts w:ascii="Times New Roman" w:hAnsi="Times New Roman" w:cs="Times New Roman"/>
          <w:color w:val="000000"/>
          <w:sz w:val="20"/>
          <w:szCs w:val="20"/>
        </w:rPr>
        <w:t>fundamental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matters is inevitably subject to p</w:t>
      </w:r>
      <w:r>
        <w:rPr>
          <w:rFonts w:ascii="Times New Roman" w:hAnsi="Times New Roman" w:cs="Times New Roman"/>
          <w:color w:val="000000"/>
          <w:sz w:val="20"/>
          <w:szCs w:val="20"/>
        </w:rPr>
        <w:t>o</w:t>
      </w:r>
      <w:r>
        <w:rPr>
          <w:rFonts w:ascii="Times New Roman" w:hAnsi="Times New Roman" w:cs="Times New Roman"/>
          <w:color w:val="000000"/>
          <w:sz w:val="20"/>
          <w:szCs w:val="20"/>
        </w:rPr>
        <w:t>litical reality, constitut</w:t>
      </w:r>
      <w:r>
        <w:rPr>
          <w:rFonts w:ascii="Times New Roman" w:hAnsi="Times New Roman" w:cs="Times New Roman"/>
          <w:color w:val="000000"/>
          <w:sz w:val="20"/>
          <w:szCs w:val="20"/>
        </w:rPr>
        <w:t>ional past practice within the state, and the acknowledged additional function of a state co</w:t>
      </w:r>
      <w:r>
        <w:rPr>
          <w:rFonts w:ascii="Times New Roman" w:hAnsi="Times New Roman" w:cs="Times New Roman"/>
          <w:color w:val="000000"/>
          <w:sz w:val="20"/>
          <w:szCs w:val="20"/>
        </w:rPr>
        <w:t>n</w:t>
      </w:r>
      <w:r>
        <w:rPr>
          <w:rFonts w:ascii="Times New Roman" w:hAnsi="Times New Roman" w:cs="Times New Roman"/>
          <w:color w:val="000000"/>
          <w:sz w:val="20"/>
          <w:szCs w:val="20"/>
        </w:rPr>
        <w:t xml:space="preserve">stitution as a </w:t>
      </w:r>
      <w:r>
        <w:rPr>
          <w:rFonts w:ascii="Times New Roman" w:hAnsi="Times New Roman" w:cs="Times New Roman"/>
          <w:color w:val="000000"/>
          <w:sz w:val="20"/>
          <w:szCs w:val="20"/>
        </w:rPr>
        <w:t>“</w:t>
      </w:r>
      <w:r>
        <w:rPr>
          <w:rFonts w:ascii="Times New Roman" w:hAnsi="Times New Roman" w:cs="Times New Roman"/>
          <w:color w:val="000000"/>
          <w:sz w:val="20"/>
          <w:szCs w:val="20"/>
        </w:rPr>
        <w:t>tool of lawmaking.</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See Robert F. Williams, </w:t>
      </w:r>
      <w:hyperlink r:id="rId110" w:history="1">
        <w:r>
          <w:rPr>
            <w:rFonts w:ascii="Times New Roman" w:hAnsi="Times New Roman" w:cs="Times New Roman"/>
            <w:color w:val="0000FF"/>
            <w:sz w:val="20"/>
            <w:szCs w:val="20"/>
          </w:rPr>
          <w:t>State Constitutional Law Processes, 24 WM. &amp; MARY L. REV. 169, 175-77 (1983)</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56316252366" w:history="1">
        <w:r>
          <w:rPr>
            <w:rFonts w:ascii="Times New Roman" w:hAnsi="Times New Roman" w:cs="Times New Roman"/>
            <w:color w:val="0000FF"/>
            <w:sz w:val="20"/>
            <w:szCs w:val="20"/>
          </w:rPr>
          <w:t>[FN156]</w:t>
        </w:r>
      </w:hyperlink>
      <w:bookmarkStart w:id="375" w:name="Document1zzF156316252366"/>
      <w:bookmarkEnd w:id="375"/>
      <w:r>
        <w:rPr>
          <w:rFonts w:ascii="Times New Roman" w:hAnsi="Times New Roman" w:cs="Times New Roman"/>
          <w:color w:val="000000"/>
          <w:sz w:val="20"/>
          <w:szCs w:val="20"/>
        </w:rPr>
        <w:t>. See generally DANIEL J. E</w:t>
      </w:r>
      <w:r>
        <w:rPr>
          <w:rFonts w:ascii="Times New Roman" w:hAnsi="Times New Roman" w:cs="Times New Roman"/>
          <w:color w:val="000000"/>
          <w:sz w:val="20"/>
          <w:szCs w:val="20"/>
        </w:rPr>
        <w:t xml:space="preserve">LAZAR, THE AMERICAN PARTNERSHIP (1962); MORTON GRODZINS, THE AMERICAN SYSTEM: A NEW VIEW OF GOVERNMENT IN THE UNITED STATES (David J. </w:t>
      </w:r>
      <w:proofErr w:type="spellStart"/>
      <w:r>
        <w:rPr>
          <w:rFonts w:ascii="Times New Roman" w:hAnsi="Times New Roman" w:cs="Times New Roman"/>
          <w:color w:val="000000"/>
          <w:sz w:val="20"/>
          <w:szCs w:val="20"/>
        </w:rPr>
        <w:t>Elazar</w:t>
      </w:r>
      <w:proofErr w:type="spellEnd"/>
      <w:r>
        <w:rPr>
          <w:rFonts w:ascii="Times New Roman" w:hAnsi="Times New Roman" w:cs="Times New Roman"/>
          <w:color w:val="000000"/>
          <w:sz w:val="20"/>
          <w:szCs w:val="20"/>
        </w:rPr>
        <w:t xml:space="preserve"> ed., 1966); Harry N. </w:t>
      </w:r>
      <w:proofErr w:type="spellStart"/>
      <w:r>
        <w:rPr>
          <w:rFonts w:ascii="Times New Roman" w:hAnsi="Times New Roman" w:cs="Times New Roman"/>
          <w:color w:val="000000"/>
          <w:sz w:val="20"/>
          <w:szCs w:val="20"/>
        </w:rPr>
        <w:t>Scheiber</w:t>
      </w:r>
      <w:proofErr w:type="spellEnd"/>
      <w:r>
        <w:rPr>
          <w:rFonts w:ascii="Times New Roman" w:hAnsi="Times New Roman" w:cs="Times New Roman"/>
          <w:color w:val="000000"/>
          <w:sz w:val="20"/>
          <w:szCs w:val="20"/>
        </w:rPr>
        <w:t>, Federalism and the American Economic Order, 1789-1910, 10 LAW &amp; SOC'Y REV. 57 (1975)</w:t>
      </w:r>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57316252366" w:history="1">
        <w:r>
          <w:rPr>
            <w:rFonts w:ascii="Times New Roman" w:hAnsi="Times New Roman" w:cs="Times New Roman"/>
            <w:color w:val="0000FF"/>
            <w:sz w:val="20"/>
            <w:szCs w:val="20"/>
          </w:rPr>
          <w:t>[FN157]</w:t>
        </w:r>
      </w:hyperlink>
      <w:bookmarkStart w:id="376" w:name="Document1zzF157316252366"/>
      <w:bookmarkEnd w:id="376"/>
      <w:r>
        <w:rPr>
          <w:rFonts w:ascii="Times New Roman" w:hAnsi="Times New Roman" w:cs="Times New Roman"/>
          <w:color w:val="000000"/>
          <w:sz w:val="20"/>
          <w:szCs w:val="20"/>
        </w:rPr>
        <w:t>. For a survey of how federal systems deal with the distribution of powers and competencies (responsibilities), see generally DISTRIBUTION OF POWERS AND RES</w:t>
      </w:r>
      <w:r>
        <w:rPr>
          <w:rFonts w:ascii="Times New Roman" w:hAnsi="Times New Roman" w:cs="Times New Roman"/>
          <w:color w:val="000000"/>
          <w:sz w:val="20"/>
          <w:szCs w:val="20"/>
        </w:rPr>
        <w:t xml:space="preserve">PONSIBILITIES IN FEDERAL COUNTRIES (Akhtar </w:t>
      </w:r>
      <w:proofErr w:type="spellStart"/>
      <w:r>
        <w:rPr>
          <w:rFonts w:ascii="Times New Roman" w:hAnsi="Times New Roman" w:cs="Times New Roman"/>
          <w:color w:val="000000"/>
          <w:sz w:val="20"/>
          <w:szCs w:val="20"/>
        </w:rPr>
        <w:t>Majeed</w:t>
      </w:r>
      <w:proofErr w:type="spellEnd"/>
      <w:r>
        <w:rPr>
          <w:rFonts w:ascii="Times New Roman" w:hAnsi="Times New Roman" w:cs="Times New Roman"/>
          <w:color w:val="000000"/>
          <w:sz w:val="20"/>
          <w:szCs w:val="20"/>
        </w:rPr>
        <w:t xml:space="preserve"> et al. eds., 2005).</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58316252366" w:history="1">
        <w:r>
          <w:rPr>
            <w:rFonts w:ascii="Times New Roman" w:hAnsi="Times New Roman" w:cs="Times New Roman"/>
            <w:color w:val="0000FF"/>
            <w:sz w:val="20"/>
            <w:szCs w:val="20"/>
          </w:rPr>
          <w:t>[FN158]</w:t>
        </w:r>
      </w:hyperlink>
      <w:bookmarkStart w:id="377" w:name="Document1zzF158316252366"/>
      <w:bookmarkEnd w:id="377"/>
      <w:r>
        <w:rPr>
          <w:rFonts w:ascii="Times New Roman" w:hAnsi="Times New Roman" w:cs="Times New Roman"/>
          <w:color w:val="000000"/>
          <w:sz w:val="20"/>
          <w:szCs w:val="20"/>
        </w:rPr>
        <w:t xml:space="preserve">. </w:t>
      </w:r>
      <w:hyperlink r:id="rId111" w:history="1">
        <w:proofErr w:type="gramStart"/>
        <w:r>
          <w:rPr>
            <w:rFonts w:ascii="Times New Roman" w:hAnsi="Times New Roman" w:cs="Times New Roman"/>
            <w:color w:val="0000FF"/>
            <w:sz w:val="20"/>
            <w:szCs w:val="20"/>
          </w:rPr>
          <w:t>N.J. 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VIII, § IV, ¶ 1</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59316252366" w:history="1">
        <w:r>
          <w:rPr>
            <w:rFonts w:ascii="Times New Roman" w:hAnsi="Times New Roman" w:cs="Times New Roman"/>
            <w:color w:val="0000FF"/>
            <w:sz w:val="20"/>
            <w:szCs w:val="20"/>
          </w:rPr>
          <w:t>[FN159]</w:t>
        </w:r>
      </w:hyperlink>
      <w:bookmarkStart w:id="378" w:name="Document1zzF159316252366"/>
      <w:bookmarkEnd w:id="378"/>
      <w:r>
        <w:rPr>
          <w:rFonts w:ascii="Times New Roman" w:hAnsi="Times New Roman" w:cs="Times New Roman"/>
          <w:color w:val="000000"/>
          <w:sz w:val="20"/>
          <w:szCs w:val="20"/>
        </w:rPr>
        <w:t xml:space="preserve">. </w:t>
      </w:r>
      <w:hyperlink r:id="rId112" w:history="1">
        <w:r>
          <w:rPr>
            <w:rFonts w:ascii="Times New Roman" w:hAnsi="Times New Roman" w:cs="Times New Roman"/>
            <w:color w:val="0000FF"/>
            <w:sz w:val="20"/>
            <w:szCs w:val="20"/>
          </w:rPr>
          <w:t xml:space="preserve">MONT.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10, §§ 1</w:t>
        </w:r>
      </w:hyperlink>
      <w:r>
        <w:rPr>
          <w:rFonts w:ascii="Times New Roman" w:hAnsi="Times New Roman" w:cs="Times New Roman"/>
          <w:color w:val="000000"/>
          <w:sz w:val="20"/>
          <w:szCs w:val="20"/>
        </w:rPr>
        <w:t xml:space="preserve">, </w:t>
      </w:r>
      <w:hyperlink r:id="rId113" w:history="1">
        <w:r>
          <w:rPr>
            <w:rFonts w:ascii="Times New Roman" w:hAnsi="Times New Roman" w:cs="Times New Roman"/>
            <w:color w:val="0000FF"/>
            <w:sz w:val="20"/>
            <w:szCs w:val="20"/>
          </w:rPr>
          <w:t>3</w:t>
        </w:r>
      </w:hyperlink>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See generally Paul L. </w:t>
      </w:r>
      <w:proofErr w:type="spellStart"/>
      <w:r>
        <w:rPr>
          <w:rFonts w:ascii="Times New Roman" w:hAnsi="Times New Roman" w:cs="Times New Roman"/>
          <w:color w:val="000000"/>
          <w:sz w:val="20"/>
          <w:szCs w:val="20"/>
        </w:rPr>
        <w:t>Tractenberg</w:t>
      </w:r>
      <w:proofErr w:type="spellEnd"/>
      <w:r>
        <w:rPr>
          <w:rFonts w:ascii="Times New Roman" w:hAnsi="Times New Roman" w:cs="Times New Roman"/>
          <w:color w:val="000000"/>
          <w:sz w:val="20"/>
          <w:szCs w:val="20"/>
        </w:rPr>
        <w:t>, Education, in 3 STATE CONST</w:t>
      </w:r>
      <w:r>
        <w:rPr>
          <w:rFonts w:ascii="Times New Roman" w:hAnsi="Times New Roman" w:cs="Times New Roman"/>
          <w:color w:val="000000"/>
          <w:sz w:val="20"/>
          <w:szCs w:val="20"/>
        </w:rPr>
        <w:t>I</w:t>
      </w:r>
      <w:r>
        <w:rPr>
          <w:rFonts w:ascii="Times New Roman" w:hAnsi="Times New Roman" w:cs="Times New Roman"/>
          <w:color w:val="000000"/>
          <w:sz w:val="20"/>
          <w:szCs w:val="20"/>
        </w:rPr>
        <w:t xml:space="preserve">TUTIONS FOR THE TWENTY-FIRST CENTURY: THE AGENDA OF STATE CONSTITUTIONAL REFORM (G. Alan </w:t>
      </w:r>
      <w:proofErr w:type="spellStart"/>
      <w:r>
        <w:rPr>
          <w:rFonts w:ascii="Times New Roman" w:hAnsi="Times New Roman" w:cs="Times New Roman"/>
          <w:color w:val="000000"/>
          <w:sz w:val="20"/>
          <w:szCs w:val="20"/>
        </w:rPr>
        <w:t>Tarr</w:t>
      </w:r>
      <w:proofErr w:type="spellEnd"/>
      <w:r>
        <w:rPr>
          <w:rFonts w:ascii="Times New Roman" w:hAnsi="Times New Roman" w:cs="Times New Roman"/>
          <w:color w:val="000000"/>
          <w:sz w:val="20"/>
          <w:szCs w:val="20"/>
        </w:rPr>
        <w:t xml:space="preserve"> &amp; Robert F. Williams eds., forthcoming 2006).</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60316252366" w:history="1">
        <w:r>
          <w:rPr>
            <w:rFonts w:ascii="Times New Roman" w:hAnsi="Times New Roman" w:cs="Times New Roman"/>
            <w:color w:val="0000FF"/>
            <w:sz w:val="20"/>
            <w:szCs w:val="20"/>
          </w:rPr>
          <w:t>[FN160]</w:t>
        </w:r>
      </w:hyperlink>
      <w:bookmarkStart w:id="379" w:name="Document1zzF160316252366"/>
      <w:bookmarkEnd w:id="379"/>
      <w:r>
        <w:rPr>
          <w:rFonts w:ascii="Times New Roman" w:hAnsi="Times New Roman" w:cs="Times New Roman"/>
          <w:color w:val="000000"/>
          <w:sz w:val="20"/>
          <w:szCs w:val="20"/>
        </w:rPr>
        <w:t xml:space="preserve">. For an overview and discussion of these </w:t>
      </w:r>
      <w:r>
        <w:rPr>
          <w:rFonts w:ascii="Times New Roman" w:hAnsi="Times New Roman" w:cs="Times New Roman"/>
          <w:color w:val="000000"/>
          <w:sz w:val="20"/>
          <w:szCs w:val="20"/>
        </w:rPr>
        <w:t>“</w:t>
      </w:r>
      <w:r>
        <w:rPr>
          <w:rFonts w:ascii="Times New Roman" w:hAnsi="Times New Roman" w:cs="Times New Roman"/>
          <w:color w:val="000000"/>
          <w:sz w:val="20"/>
          <w:szCs w:val="20"/>
        </w:rPr>
        <w:t>positive rights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provisions, see generally Helen </w:t>
      </w:r>
      <w:proofErr w:type="spellStart"/>
      <w:r>
        <w:rPr>
          <w:rFonts w:ascii="Times New Roman" w:hAnsi="Times New Roman" w:cs="Times New Roman"/>
          <w:color w:val="000000"/>
          <w:sz w:val="20"/>
          <w:szCs w:val="20"/>
        </w:rPr>
        <w:t>Hershkoff</w:t>
      </w:r>
      <w:proofErr w:type="spellEnd"/>
      <w:r>
        <w:rPr>
          <w:rFonts w:ascii="Times New Roman" w:hAnsi="Times New Roman" w:cs="Times New Roman"/>
          <w:color w:val="000000"/>
          <w:sz w:val="20"/>
          <w:szCs w:val="20"/>
        </w:rPr>
        <w:t xml:space="preserve">, </w:t>
      </w:r>
      <w:hyperlink r:id="rId114" w:history="1">
        <w:r>
          <w:rPr>
            <w:rFonts w:ascii="Times New Roman" w:hAnsi="Times New Roman" w:cs="Times New Roman"/>
            <w:color w:val="0000FF"/>
            <w:sz w:val="20"/>
            <w:szCs w:val="20"/>
          </w:rPr>
          <w:t>Foreword: Positive Rights and the Evolution of State Constitutions, 33 RUTGERS L.J. 799 (2002)</w:t>
        </w:r>
      </w:hyperlink>
      <w:r>
        <w:rPr>
          <w:rFonts w:ascii="Times New Roman" w:hAnsi="Times New Roman" w:cs="Times New Roman"/>
          <w:color w:val="000000"/>
          <w:sz w:val="20"/>
          <w:szCs w:val="20"/>
        </w:rPr>
        <w:t xml:space="preserve">, and Burt </w:t>
      </w:r>
      <w:proofErr w:type="spellStart"/>
      <w:r>
        <w:rPr>
          <w:rFonts w:ascii="Times New Roman" w:hAnsi="Times New Roman" w:cs="Times New Roman"/>
          <w:color w:val="000000"/>
          <w:sz w:val="20"/>
          <w:szCs w:val="20"/>
        </w:rPr>
        <w:t>Neuborne</w:t>
      </w:r>
      <w:proofErr w:type="spellEnd"/>
      <w:r>
        <w:rPr>
          <w:rFonts w:ascii="Times New Roman" w:hAnsi="Times New Roman" w:cs="Times New Roman"/>
          <w:color w:val="000000"/>
          <w:sz w:val="20"/>
          <w:szCs w:val="20"/>
        </w:rPr>
        <w:t>, Foreword: State Constitutions and the Evolution of Positive Rights, 20 RUTGERS L.J. 881 (1989). For an insightful discussion of state env</w:t>
      </w:r>
      <w:r>
        <w:rPr>
          <w:rFonts w:ascii="Times New Roman" w:hAnsi="Times New Roman" w:cs="Times New Roman"/>
          <w:color w:val="000000"/>
          <w:sz w:val="20"/>
          <w:szCs w:val="20"/>
        </w:rPr>
        <w:t>ironmental provisions and how they might be implemented, see Barton Thompson, The Environment and Natural Resources, in 3 STATE CONSTITUTIONS FOR THE TWENTY-FIRST CENTURY, supra note 159.</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61316252366" w:history="1">
        <w:r>
          <w:rPr>
            <w:rFonts w:ascii="Times New Roman" w:hAnsi="Times New Roman" w:cs="Times New Roman"/>
            <w:color w:val="0000FF"/>
            <w:sz w:val="20"/>
            <w:szCs w:val="20"/>
          </w:rPr>
          <w:t>[FN161]</w:t>
        </w:r>
      </w:hyperlink>
      <w:bookmarkStart w:id="380" w:name="Document1zzF161316252366"/>
      <w:bookmarkEnd w:id="380"/>
      <w:r>
        <w:rPr>
          <w:rFonts w:ascii="Times New Roman" w:hAnsi="Times New Roman" w:cs="Times New Roman"/>
          <w:color w:val="000000"/>
          <w:sz w:val="20"/>
          <w:szCs w:val="20"/>
        </w:rPr>
        <w:t xml:space="preserve">. For overviews of this litigation and its consequences, see generally MATTHEW H. BOSWORTH, COURTS AS CATALYSTS: STATE SUPREME COURTS AND PUBLIC SCHOOL FINANCE EQUITY (2001); DOUGLAS S. REED, ON EQUAL TERMS: </w:t>
      </w:r>
      <w:r>
        <w:rPr>
          <w:rFonts w:ascii="Times New Roman" w:hAnsi="Times New Roman" w:cs="Times New Roman"/>
          <w:color w:val="000000"/>
          <w:sz w:val="20"/>
          <w:szCs w:val="20"/>
        </w:rPr>
        <w:t>THE CONSTITUTIONAL POLITICS OF EDUCATIONAL O</w:t>
      </w:r>
      <w:r>
        <w:rPr>
          <w:rFonts w:ascii="Times New Roman" w:hAnsi="Times New Roman" w:cs="Times New Roman"/>
          <w:color w:val="000000"/>
          <w:sz w:val="20"/>
          <w:szCs w:val="20"/>
        </w:rPr>
        <w:t>P</w:t>
      </w:r>
      <w:r>
        <w:rPr>
          <w:rFonts w:ascii="Times New Roman" w:hAnsi="Times New Roman" w:cs="Times New Roman"/>
          <w:color w:val="000000"/>
          <w:sz w:val="20"/>
          <w:szCs w:val="20"/>
        </w:rPr>
        <w:t xml:space="preserve">PORTUNITY (2001); and </w:t>
      </w:r>
      <w:proofErr w:type="spellStart"/>
      <w:r>
        <w:rPr>
          <w:rFonts w:ascii="Times New Roman" w:hAnsi="Times New Roman" w:cs="Times New Roman"/>
          <w:color w:val="000000"/>
          <w:sz w:val="20"/>
          <w:szCs w:val="20"/>
        </w:rPr>
        <w:t>Tractenberg</w:t>
      </w:r>
      <w:proofErr w:type="spellEnd"/>
      <w:r>
        <w:rPr>
          <w:rFonts w:ascii="Times New Roman" w:hAnsi="Times New Roman" w:cs="Times New Roman"/>
          <w:color w:val="000000"/>
          <w:sz w:val="20"/>
          <w:szCs w:val="20"/>
        </w:rPr>
        <w:t>, supra note 159.</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62316252366" w:history="1">
        <w:r>
          <w:rPr>
            <w:rFonts w:ascii="Times New Roman" w:hAnsi="Times New Roman" w:cs="Times New Roman"/>
            <w:color w:val="0000FF"/>
            <w:sz w:val="20"/>
            <w:szCs w:val="20"/>
          </w:rPr>
          <w:t>[FN162]</w:t>
        </w:r>
      </w:hyperlink>
      <w:bookmarkStart w:id="381" w:name="Document1zzF162316252366"/>
      <w:bookmarkEnd w:id="381"/>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See, e.g., </w:t>
      </w:r>
      <w:hyperlink r:id="rId115" w:history="1">
        <w:r>
          <w:rPr>
            <w:rFonts w:ascii="Times New Roman" w:hAnsi="Times New Roman" w:cs="Times New Roman"/>
            <w:color w:val="0000FF"/>
            <w:sz w:val="20"/>
            <w:szCs w:val="20"/>
          </w:rPr>
          <w:t xml:space="preserve">Butte </w:t>
        </w:r>
        <w:proofErr w:type="spellStart"/>
        <w:r>
          <w:rPr>
            <w:rFonts w:ascii="Times New Roman" w:hAnsi="Times New Roman" w:cs="Times New Roman"/>
            <w:color w:val="0000FF"/>
            <w:sz w:val="20"/>
            <w:szCs w:val="20"/>
          </w:rPr>
          <w:t>Cmty</w:t>
        </w:r>
        <w:proofErr w:type="spellEnd"/>
        <w:r>
          <w:rPr>
            <w:rFonts w:ascii="Times New Roman" w:hAnsi="Times New Roman" w:cs="Times New Roman"/>
            <w:color w:val="0000FF"/>
            <w:sz w:val="20"/>
            <w:szCs w:val="20"/>
          </w:rPr>
          <w:t>.</w:t>
        </w:r>
        <w:proofErr w:type="gramEnd"/>
        <w:r>
          <w:rPr>
            <w:rFonts w:ascii="Times New Roman" w:hAnsi="Times New Roman" w:cs="Times New Roman"/>
            <w:color w:val="0000FF"/>
            <w:sz w:val="20"/>
            <w:szCs w:val="20"/>
          </w:rPr>
          <w:t xml:space="preserve"> Union v. Lewis, 712 P.2d 1309, 1310 (Mont. 1986)</w:t>
        </w:r>
      </w:hyperlink>
      <w:r>
        <w:rPr>
          <w:rFonts w:ascii="Times New Roman" w:hAnsi="Times New Roman" w:cs="Times New Roman"/>
          <w:color w:val="000000"/>
          <w:sz w:val="20"/>
          <w:szCs w:val="20"/>
        </w:rPr>
        <w:t xml:space="preserve"> (noting that the Montana Co</w:t>
      </w:r>
      <w:r>
        <w:rPr>
          <w:rFonts w:ascii="Times New Roman" w:hAnsi="Times New Roman" w:cs="Times New Roman"/>
          <w:color w:val="000000"/>
          <w:sz w:val="20"/>
          <w:szCs w:val="20"/>
        </w:rPr>
        <w:t>n</w:t>
      </w:r>
      <w:r>
        <w:rPr>
          <w:rFonts w:ascii="Times New Roman" w:hAnsi="Times New Roman" w:cs="Times New Roman"/>
          <w:color w:val="000000"/>
          <w:sz w:val="20"/>
          <w:szCs w:val="20"/>
        </w:rPr>
        <w:t xml:space="preserve">stitution also </w:t>
      </w:r>
      <w:r>
        <w:rPr>
          <w:rFonts w:ascii="Times New Roman" w:hAnsi="Times New Roman" w:cs="Times New Roman"/>
          <w:color w:val="000000"/>
          <w:sz w:val="20"/>
          <w:szCs w:val="20"/>
        </w:rPr>
        <w:t>“</w:t>
      </w:r>
      <w:r>
        <w:rPr>
          <w:rFonts w:ascii="Times New Roman" w:hAnsi="Times New Roman" w:cs="Times New Roman"/>
          <w:color w:val="000000"/>
          <w:sz w:val="20"/>
          <w:szCs w:val="20"/>
        </w:rPr>
        <w:t>establishes a fundamental right to welfare</w:t>
      </w:r>
      <w:r>
        <w:rPr>
          <w:rFonts w:ascii="Times New Roman" w:hAnsi="Times New Roman" w:cs="Times New Roman"/>
          <w:color w:val="000000"/>
          <w:sz w:val="20"/>
          <w:szCs w:val="20"/>
        </w:rPr>
        <w: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116" w:history="1">
        <w:r>
          <w:rPr>
            <w:rFonts w:ascii="Times New Roman" w:hAnsi="Times New Roman" w:cs="Times New Roman"/>
            <w:color w:val="0000FF"/>
            <w:sz w:val="20"/>
            <w:szCs w:val="20"/>
          </w:rPr>
          <w:t xml:space="preserve">Tucker v. </w:t>
        </w:r>
        <w:proofErr w:type="spellStart"/>
        <w:r>
          <w:rPr>
            <w:rFonts w:ascii="Times New Roman" w:hAnsi="Times New Roman" w:cs="Times New Roman"/>
            <w:color w:val="0000FF"/>
            <w:sz w:val="20"/>
            <w:szCs w:val="20"/>
          </w:rPr>
          <w:t>Toia</w:t>
        </w:r>
        <w:proofErr w:type="spellEnd"/>
        <w:r>
          <w:rPr>
            <w:rFonts w:ascii="Times New Roman" w:hAnsi="Times New Roman" w:cs="Times New Roman"/>
            <w:color w:val="0000FF"/>
            <w:sz w:val="20"/>
            <w:szCs w:val="20"/>
          </w:rPr>
          <w:t>, 371 N.E.2d 449, 451 (N.Y. 1977)</w:t>
        </w:r>
      </w:hyperlink>
      <w:r>
        <w:rPr>
          <w:rFonts w:ascii="Times New Roman" w:hAnsi="Times New Roman" w:cs="Times New Roman"/>
          <w:color w:val="000000"/>
          <w:sz w:val="20"/>
          <w:szCs w:val="20"/>
        </w:rPr>
        <w:t xml:space="preserve"> (noting that New York's constitution includes a pro</w:t>
      </w:r>
      <w:r>
        <w:rPr>
          <w:rFonts w:ascii="Times New Roman" w:hAnsi="Times New Roman" w:cs="Times New Roman"/>
          <w:color w:val="000000"/>
          <w:sz w:val="20"/>
          <w:szCs w:val="20"/>
        </w:rPr>
        <w:t>vision for assistance to the needy).</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63316252366" w:history="1">
        <w:r>
          <w:rPr>
            <w:rFonts w:ascii="Times New Roman" w:hAnsi="Times New Roman" w:cs="Times New Roman"/>
            <w:color w:val="0000FF"/>
            <w:sz w:val="20"/>
            <w:szCs w:val="20"/>
          </w:rPr>
          <w:t>[FN163]</w:t>
        </w:r>
      </w:hyperlink>
      <w:bookmarkStart w:id="382" w:name="Document1zzF163316252366"/>
      <w:bookmarkEnd w:id="382"/>
      <w:r>
        <w:rPr>
          <w:rFonts w:ascii="Times New Roman" w:hAnsi="Times New Roman" w:cs="Times New Roman"/>
          <w:color w:val="000000"/>
          <w:sz w:val="20"/>
          <w:szCs w:val="20"/>
        </w:rPr>
        <w:t xml:space="preserve">. </w:t>
      </w:r>
      <w:hyperlink r:id="rId117" w:history="1">
        <w:r>
          <w:rPr>
            <w:rFonts w:ascii="Times New Roman" w:hAnsi="Times New Roman" w:cs="Times New Roman"/>
            <w:color w:val="0000FF"/>
            <w:sz w:val="20"/>
            <w:szCs w:val="20"/>
          </w:rPr>
          <w:t xml:space="preserve">LA. </w:t>
        </w:r>
        <w:proofErr w:type="gramStart"/>
        <w:r>
          <w:rPr>
            <w:rFonts w:ascii="Times New Roman" w:hAnsi="Times New Roman" w:cs="Times New Roman"/>
            <w:color w:val="0000FF"/>
            <w:sz w:val="20"/>
            <w:szCs w:val="20"/>
          </w:rPr>
          <w:t>CONST.</w:t>
        </w:r>
        <w:r>
          <w:rPr>
            <w:rFonts w:ascii="Times New Roman" w:hAnsi="Times New Roman" w:cs="Times New Roman"/>
            <w:color w:val="0000FF"/>
            <w:sz w:val="20"/>
            <w:szCs w:val="20"/>
          </w:rPr>
          <w:t xml:space="preserve">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I, § 13</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64316252366" w:history="1">
        <w:r>
          <w:rPr>
            <w:rFonts w:ascii="Times New Roman" w:hAnsi="Times New Roman" w:cs="Times New Roman"/>
            <w:color w:val="0000FF"/>
            <w:sz w:val="20"/>
            <w:szCs w:val="20"/>
          </w:rPr>
          <w:t>[FN164]</w:t>
        </w:r>
      </w:hyperlink>
      <w:bookmarkStart w:id="383" w:name="Document1zzF164316252366"/>
      <w:bookmarkEnd w:id="383"/>
      <w:r>
        <w:rPr>
          <w:rFonts w:ascii="Times New Roman" w:hAnsi="Times New Roman" w:cs="Times New Roman"/>
          <w:color w:val="000000"/>
          <w:sz w:val="20"/>
          <w:szCs w:val="20"/>
        </w:rPr>
        <w:t>. Florida does not have the initiative for the enactment of statutes.</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65316252366" w:history="1">
        <w:r>
          <w:rPr>
            <w:rFonts w:ascii="Times New Roman" w:hAnsi="Times New Roman" w:cs="Times New Roman"/>
            <w:color w:val="0000FF"/>
            <w:sz w:val="20"/>
            <w:szCs w:val="20"/>
          </w:rPr>
          <w:t>[FN165]</w:t>
        </w:r>
      </w:hyperlink>
      <w:bookmarkStart w:id="384" w:name="Document1zzF165316252366"/>
      <w:bookmarkEnd w:id="384"/>
      <w:r>
        <w:rPr>
          <w:rFonts w:ascii="Times New Roman" w:hAnsi="Times New Roman" w:cs="Times New Roman"/>
          <w:color w:val="000000"/>
          <w:sz w:val="20"/>
          <w:szCs w:val="20"/>
        </w:rPr>
        <w:t xml:space="preserve">. </w:t>
      </w:r>
      <w:hyperlink r:id="rId118" w:history="1">
        <w:r>
          <w:rPr>
            <w:rFonts w:ascii="Times New Roman" w:hAnsi="Times New Roman" w:cs="Times New Roman"/>
            <w:color w:val="0000FF"/>
            <w:sz w:val="20"/>
            <w:szCs w:val="20"/>
          </w:rPr>
          <w:t xml:space="preserve">FLA.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II, § 8</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66316252366" w:history="1">
        <w:r>
          <w:rPr>
            <w:rFonts w:ascii="Times New Roman" w:hAnsi="Times New Roman" w:cs="Times New Roman"/>
            <w:color w:val="0000FF"/>
            <w:sz w:val="20"/>
            <w:szCs w:val="20"/>
          </w:rPr>
          <w:t>[FN166]</w:t>
        </w:r>
      </w:hyperlink>
      <w:bookmarkStart w:id="385" w:name="Document1zzF166316252366"/>
      <w:bookmarkEnd w:id="385"/>
      <w:r>
        <w:rPr>
          <w:rFonts w:ascii="Times New Roman" w:hAnsi="Times New Roman" w:cs="Times New Roman"/>
          <w:color w:val="000000"/>
          <w:sz w:val="20"/>
          <w:szCs w:val="20"/>
        </w:rPr>
        <w:t>. Id. § 8(h) (emphasis added); see TALBOT D'ALEMBERTE, supra note 124, at 40.</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67316252366" w:history="1">
        <w:r>
          <w:rPr>
            <w:rFonts w:ascii="Times New Roman" w:hAnsi="Times New Roman" w:cs="Times New Roman"/>
            <w:color w:val="0000FF"/>
            <w:sz w:val="20"/>
            <w:szCs w:val="20"/>
          </w:rPr>
          <w:t>[FN167]</w:t>
        </w:r>
      </w:hyperlink>
      <w:bookmarkStart w:id="386" w:name="Document1zzF167316252366"/>
      <w:bookmarkEnd w:id="386"/>
      <w:r>
        <w:rPr>
          <w:rFonts w:ascii="Times New Roman" w:hAnsi="Times New Roman" w:cs="Times New Roman"/>
          <w:color w:val="000000"/>
          <w:sz w:val="20"/>
          <w:szCs w:val="20"/>
        </w:rPr>
        <w:t xml:space="preserve">. </w:t>
      </w:r>
      <w:hyperlink r:id="rId119" w:history="1">
        <w:proofErr w:type="gramStart"/>
        <w:r>
          <w:rPr>
            <w:rFonts w:ascii="Times New Roman" w:hAnsi="Times New Roman" w:cs="Times New Roman"/>
            <w:color w:val="0000FF"/>
            <w:sz w:val="20"/>
            <w:szCs w:val="20"/>
          </w:rPr>
          <w:t>N.Y. CONST. art.</w:t>
        </w:r>
        <w:proofErr w:type="gramEnd"/>
        <w:r>
          <w:rPr>
            <w:rFonts w:ascii="Times New Roman" w:hAnsi="Times New Roman" w:cs="Times New Roman"/>
            <w:color w:val="0000FF"/>
            <w:sz w:val="20"/>
            <w:szCs w:val="20"/>
          </w:rPr>
          <w:t xml:space="preserve"> IX, § 2(b</w:t>
        </w:r>
        <w:proofErr w:type="gramStart"/>
        <w:r>
          <w:rPr>
            <w:rFonts w:ascii="Times New Roman" w:hAnsi="Times New Roman" w:cs="Times New Roman"/>
            <w:color w:val="0000FF"/>
            <w:sz w:val="20"/>
            <w:szCs w:val="20"/>
          </w:rPr>
          <w:t>)(</w:t>
        </w:r>
        <w:proofErr w:type="gramEnd"/>
        <w:r>
          <w:rPr>
            <w:rFonts w:ascii="Times New Roman" w:hAnsi="Times New Roman" w:cs="Times New Roman"/>
            <w:color w:val="0000FF"/>
            <w:sz w:val="20"/>
            <w:szCs w:val="20"/>
          </w:rPr>
          <w:t>1)</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68316252366" w:history="1">
        <w:r>
          <w:rPr>
            <w:rFonts w:ascii="Times New Roman" w:hAnsi="Times New Roman" w:cs="Times New Roman"/>
            <w:color w:val="0000FF"/>
            <w:sz w:val="20"/>
            <w:szCs w:val="20"/>
          </w:rPr>
          <w:t>[FN168]</w:t>
        </w:r>
      </w:hyperlink>
      <w:bookmarkStart w:id="387" w:name="Document1zzF168316252366"/>
      <w:bookmarkEnd w:id="387"/>
      <w:r>
        <w:rPr>
          <w:rFonts w:ascii="Times New Roman" w:hAnsi="Times New Roman" w:cs="Times New Roman"/>
          <w:color w:val="000000"/>
          <w:sz w:val="20"/>
          <w:szCs w:val="20"/>
        </w:rPr>
        <w:t>. PETER J. GALIE, THE NEW YORK STATE CONSTITUTION: A REFERENCE GUIDE 217 (1991); see</w:t>
      </w:r>
      <w:r>
        <w:rPr>
          <w:rFonts w:ascii="Times New Roman" w:hAnsi="Times New Roman" w:cs="Times New Roman"/>
          <w:color w:val="000000"/>
          <w:sz w:val="20"/>
          <w:szCs w:val="20"/>
        </w:rPr>
        <w:t xml:space="preserve"> also JOSEPH F. ZIMMERMAN, SUBNATIONAL POLITICS: READINGS IN STATE AND LOCAL GO</w:t>
      </w:r>
      <w:r>
        <w:rPr>
          <w:rFonts w:ascii="Times New Roman" w:hAnsi="Times New Roman" w:cs="Times New Roman"/>
          <w:color w:val="000000"/>
          <w:sz w:val="20"/>
          <w:szCs w:val="20"/>
        </w:rPr>
        <w:t>V</w:t>
      </w:r>
      <w:r>
        <w:rPr>
          <w:rFonts w:ascii="Times New Roman" w:hAnsi="Times New Roman" w:cs="Times New Roman"/>
          <w:color w:val="000000"/>
          <w:sz w:val="20"/>
          <w:szCs w:val="20"/>
        </w:rPr>
        <w:t>ERNMENT 72-73 (2d ed. 1970).</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69316252366" w:history="1">
        <w:r>
          <w:rPr>
            <w:rFonts w:ascii="Times New Roman" w:hAnsi="Times New Roman" w:cs="Times New Roman"/>
            <w:color w:val="0000FF"/>
            <w:sz w:val="20"/>
            <w:szCs w:val="20"/>
          </w:rPr>
          <w:t>[FN169]</w:t>
        </w:r>
      </w:hyperlink>
      <w:bookmarkStart w:id="388" w:name="Document1zzF169316252366"/>
      <w:bookmarkEnd w:id="388"/>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See, e.g., </w:t>
      </w:r>
      <w:hyperlink r:id="rId120" w:history="1">
        <w:r>
          <w:rPr>
            <w:rFonts w:ascii="Times New Roman" w:hAnsi="Times New Roman" w:cs="Times New Roman"/>
            <w:color w:val="0000FF"/>
            <w:sz w:val="20"/>
            <w:szCs w:val="20"/>
          </w:rPr>
          <w:t>FLA.</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X, § 4 (a</w:t>
        </w:r>
        <w:proofErr w:type="gramStart"/>
        <w:r>
          <w:rPr>
            <w:rFonts w:ascii="Times New Roman" w:hAnsi="Times New Roman" w:cs="Times New Roman"/>
            <w:color w:val="0000FF"/>
            <w:sz w:val="20"/>
            <w:szCs w:val="20"/>
          </w:rPr>
          <w:t>)(</w:t>
        </w:r>
        <w:proofErr w:type="gramEnd"/>
        <w:r>
          <w:rPr>
            <w:rFonts w:ascii="Times New Roman" w:hAnsi="Times New Roman" w:cs="Times New Roman"/>
            <w:color w:val="0000FF"/>
            <w:sz w:val="20"/>
            <w:szCs w:val="20"/>
          </w:rPr>
          <w:t>2)</w:t>
        </w:r>
      </w:hyperlink>
      <w:r>
        <w:rPr>
          <w:rFonts w:ascii="Times New Roman" w:hAnsi="Times New Roman" w:cs="Times New Roman"/>
          <w:color w:val="000000"/>
          <w:sz w:val="20"/>
          <w:szCs w:val="20"/>
        </w:rPr>
        <w:t xml:space="preserve"> (providing that $1000 in personal property is exempt from forced sale for debts, unchanged since 1868).</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70316252366" w:history="1">
        <w:r>
          <w:rPr>
            <w:rFonts w:ascii="Times New Roman" w:hAnsi="Times New Roman" w:cs="Times New Roman"/>
            <w:color w:val="0000FF"/>
            <w:sz w:val="20"/>
            <w:szCs w:val="20"/>
          </w:rPr>
          <w:t>[FN170]</w:t>
        </w:r>
      </w:hyperlink>
      <w:bookmarkStart w:id="389" w:name="Document1zzF170316252366"/>
      <w:bookmarkEnd w:id="389"/>
      <w:r>
        <w:rPr>
          <w:rFonts w:ascii="Times New Roman" w:hAnsi="Times New Roman" w:cs="Times New Roman"/>
          <w:color w:val="000000"/>
          <w:sz w:val="20"/>
          <w:szCs w:val="20"/>
        </w:rPr>
        <w:t xml:space="preserve">. Richard </w:t>
      </w:r>
      <w:proofErr w:type="spellStart"/>
      <w:r>
        <w:rPr>
          <w:rFonts w:ascii="Times New Roman" w:hAnsi="Times New Roman" w:cs="Times New Roman"/>
          <w:color w:val="000000"/>
          <w:sz w:val="20"/>
          <w:szCs w:val="20"/>
        </w:rPr>
        <w:t>Briffault</w:t>
      </w:r>
      <w:proofErr w:type="spellEnd"/>
      <w:r>
        <w:rPr>
          <w:rFonts w:ascii="Times New Roman" w:hAnsi="Times New Roman" w:cs="Times New Roman"/>
          <w:color w:val="000000"/>
          <w:sz w:val="20"/>
          <w:szCs w:val="20"/>
        </w:rPr>
        <w:t xml:space="preserve">, </w:t>
      </w:r>
      <w:hyperlink r:id="rId121" w:history="1">
        <w:r>
          <w:rPr>
            <w:rFonts w:ascii="Times New Roman" w:hAnsi="Times New Roman" w:cs="Times New Roman"/>
            <w:color w:val="0000FF"/>
            <w:sz w:val="20"/>
            <w:szCs w:val="20"/>
          </w:rPr>
          <w:t>Foreword: The Disfavored Constitution: State Fiscal Limits and State Constitutional Law, 34 RUTGERS L.J. 907, 910 (2003)</w:t>
        </w:r>
      </w:hyperlink>
      <w:r>
        <w:rPr>
          <w:rFonts w:ascii="Times New Roman" w:hAnsi="Times New Roman" w:cs="Times New Roman"/>
          <w:color w:val="000000"/>
          <w:sz w:val="20"/>
          <w:szCs w:val="20"/>
        </w:rPr>
        <w:t xml:space="preserve">; see also Susan P. </w:t>
      </w:r>
      <w:proofErr w:type="spellStart"/>
      <w:r>
        <w:rPr>
          <w:rFonts w:ascii="Times New Roman" w:hAnsi="Times New Roman" w:cs="Times New Roman"/>
          <w:color w:val="000000"/>
          <w:sz w:val="20"/>
          <w:szCs w:val="20"/>
        </w:rPr>
        <w:t>Fino</w:t>
      </w:r>
      <w:proofErr w:type="spellEnd"/>
      <w:r>
        <w:rPr>
          <w:rFonts w:ascii="Times New Roman" w:hAnsi="Times New Roman" w:cs="Times New Roman"/>
          <w:color w:val="000000"/>
          <w:sz w:val="20"/>
          <w:szCs w:val="20"/>
        </w:rPr>
        <w:t xml:space="preserve">, </w:t>
      </w:r>
      <w:hyperlink r:id="rId122" w:history="1">
        <w:r>
          <w:rPr>
            <w:rFonts w:ascii="Times New Roman" w:hAnsi="Times New Roman" w:cs="Times New Roman"/>
            <w:color w:val="0000FF"/>
            <w:sz w:val="20"/>
            <w:szCs w:val="20"/>
          </w:rPr>
          <w:t xml:space="preserve">A Cure Worse than the Disease? </w:t>
        </w:r>
        <w:proofErr w:type="gramStart"/>
        <w:r>
          <w:rPr>
            <w:rFonts w:ascii="Times New Roman" w:hAnsi="Times New Roman" w:cs="Times New Roman"/>
            <w:color w:val="0000FF"/>
            <w:sz w:val="20"/>
            <w:szCs w:val="20"/>
          </w:rPr>
          <w:t>Taxation and Finance Provisions in State Constitutions, 34 RUTGERS L. J. 959, 1010-12 (2003)</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71316252366" w:history="1">
        <w:r>
          <w:rPr>
            <w:rFonts w:ascii="Times New Roman" w:hAnsi="Times New Roman" w:cs="Times New Roman"/>
            <w:color w:val="0000FF"/>
            <w:sz w:val="20"/>
            <w:szCs w:val="20"/>
          </w:rPr>
          <w:t>[FN171]</w:t>
        </w:r>
      </w:hyperlink>
      <w:bookmarkStart w:id="390" w:name="Document1zzF171316252366"/>
      <w:bookmarkEnd w:id="390"/>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NATIONAL MUNICIPAL LEAGUE, STATE CONSTITUTIONAL STUDIES PROJECT, MODEL STATE CONSTITUTION (6th ed. 1968) and 1950s literature supporting that perspective.</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72316252366" w:history="1">
        <w:r>
          <w:rPr>
            <w:rFonts w:ascii="Times New Roman" w:hAnsi="Times New Roman" w:cs="Times New Roman"/>
            <w:color w:val="0000FF"/>
            <w:sz w:val="20"/>
            <w:szCs w:val="20"/>
          </w:rPr>
          <w:t>[FN172]</w:t>
        </w:r>
      </w:hyperlink>
      <w:bookmarkStart w:id="391" w:name="Document1zzF172316252366"/>
      <w:bookmarkEnd w:id="391"/>
      <w:r>
        <w:rPr>
          <w:rFonts w:ascii="Times New Roman" w:hAnsi="Times New Roman" w:cs="Times New Roman"/>
          <w:color w:val="000000"/>
          <w:sz w:val="20"/>
          <w:szCs w:val="20"/>
        </w:rPr>
        <w:t>. TARR, supra note 6, at 6-28.</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73316252366" w:history="1">
        <w:r>
          <w:rPr>
            <w:rFonts w:ascii="Times New Roman" w:hAnsi="Times New Roman" w:cs="Times New Roman"/>
            <w:color w:val="0000FF"/>
            <w:sz w:val="20"/>
            <w:szCs w:val="20"/>
          </w:rPr>
          <w:t>[FN173]</w:t>
        </w:r>
      </w:hyperlink>
      <w:bookmarkStart w:id="392" w:name="Document1zzF173316252366"/>
      <w:bookmarkEnd w:id="392"/>
      <w:r>
        <w:rPr>
          <w:rFonts w:ascii="Times New Roman" w:hAnsi="Times New Roman" w:cs="Times New Roman"/>
          <w:color w:val="000000"/>
          <w:sz w:val="20"/>
          <w:szCs w:val="20"/>
        </w:rPr>
        <w:t>. GRAD &amp; WILLIAMS, supra note 11, at 16.</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74316252366" w:history="1">
        <w:r>
          <w:rPr>
            <w:rFonts w:ascii="Times New Roman" w:hAnsi="Times New Roman" w:cs="Times New Roman"/>
            <w:color w:val="0000FF"/>
            <w:sz w:val="20"/>
            <w:szCs w:val="20"/>
          </w:rPr>
          <w:t>[FN174]</w:t>
        </w:r>
      </w:hyperlink>
      <w:bookmarkStart w:id="393" w:name="Document1zzF174316252366"/>
      <w:bookmarkEnd w:id="393"/>
      <w:r>
        <w:rPr>
          <w:rFonts w:ascii="Times New Roman" w:hAnsi="Times New Roman" w:cs="Times New Roman"/>
          <w:color w:val="000000"/>
          <w:sz w:val="20"/>
          <w:szCs w:val="20"/>
        </w:rPr>
        <w:t xml:space="preserve">. </w:t>
      </w:r>
      <w:hyperlink r:id="rId123" w:history="1">
        <w:proofErr w:type="gramStart"/>
        <w:r>
          <w:rPr>
            <w:rFonts w:ascii="Times New Roman" w:hAnsi="Times New Roman" w:cs="Times New Roman"/>
            <w:color w:val="0000FF"/>
            <w:sz w:val="20"/>
            <w:szCs w:val="20"/>
          </w:rPr>
          <w:t>N.J. CONST. art.</w:t>
        </w:r>
        <w:proofErr w:type="gramEnd"/>
        <w:r>
          <w:rPr>
            <w:rFonts w:ascii="Times New Roman" w:hAnsi="Times New Roman" w:cs="Times New Roman"/>
            <w:color w:val="0000FF"/>
            <w:sz w:val="20"/>
            <w:szCs w:val="20"/>
          </w:rPr>
          <w:t xml:space="preserve"> VIII, § 2, ¶ 4</w:t>
        </w:r>
      </w:hyperlink>
      <w:r>
        <w:rPr>
          <w:rFonts w:ascii="Times New Roman" w:hAnsi="Times New Roman" w:cs="Times New Roman"/>
          <w:color w:val="000000"/>
          <w:sz w:val="20"/>
          <w:szCs w:val="20"/>
        </w:rPr>
        <w:t xml:space="preserve"> (amended 1995).</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75316252366" w:history="1">
        <w:r>
          <w:rPr>
            <w:rFonts w:ascii="Times New Roman" w:hAnsi="Times New Roman" w:cs="Times New Roman"/>
            <w:color w:val="0000FF"/>
            <w:sz w:val="20"/>
            <w:szCs w:val="20"/>
          </w:rPr>
          <w:t>[FN17</w:t>
        </w:r>
        <w:r>
          <w:rPr>
            <w:rFonts w:ascii="Times New Roman" w:hAnsi="Times New Roman" w:cs="Times New Roman"/>
            <w:color w:val="0000FF"/>
            <w:sz w:val="20"/>
            <w:szCs w:val="20"/>
          </w:rPr>
          <w:t>5]</w:t>
        </w:r>
      </w:hyperlink>
      <w:bookmarkStart w:id="394" w:name="Document1zzF175316252366"/>
      <w:bookmarkEnd w:id="394"/>
      <w:r>
        <w:rPr>
          <w:rFonts w:ascii="Times New Roman" w:hAnsi="Times New Roman" w:cs="Times New Roman"/>
          <w:color w:val="000000"/>
          <w:sz w:val="20"/>
          <w:szCs w:val="20"/>
        </w:rPr>
        <w:t>. Id.</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76316252366" w:history="1">
        <w:r>
          <w:rPr>
            <w:rFonts w:ascii="Times New Roman" w:hAnsi="Times New Roman" w:cs="Times New Roman"/>
            <w:color w:val="0000FF"/>
            <w:sz w:val="20"/>
            <w:szCs w:val="20"/>
          </w:rPr>
          <w:t>[FN176]</w:t>
        </w:r>
      </w:hyperlink>
      <w:bookmarkStart w:id="395" w:name="Document1zzF176316252366"/>
      <w:bookmarkEnd w:id="395"/>
      <w:r>
        <w:rPr>
          <w:rFonts w:ascii="Times New Roman" w:hAnsi="Times New Roman" w:cs="Times New Roman"/>
          <w:color w:val="000000"/>
          <w:sz w:val="20"/>
          <w:szCs w:val="20"/>
        </w:rPr>
        <w:t>. ROBERT F. WILLIAMS, THE NEW JERSEY STATE CONSTITUTION: A REFERENCE GUIDE, at xlii (1997).</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77316252366" w:history="1">
        <w:r>
          <w:rPr>
            <w:rFonts w:ascii="Times New Roman" w:hAnsi="Times New Roman" w:cs="Times New Roman"/>
            <w:color w:val="0000FF"/>
            <w:sz w:val="20"/>
            <w:szCs w:val="20"/>
          </w:rPr>
          <w:t>[FN177]</w:t>
        </w:r>
      </w:hyperlink>
      <w:bookmarkStart w:id="396" w:name="Document1zzF177316252366"/>
      <w:bookmarkEnd w:id="396"/>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Briffault</w:t>
      </w:r>
      <w:proofErr w:type="spellEnd"/>
      <w:r>
        <w:rPr>
          <w:rFonts w:ascii="Times New Roman" w:hAnsi="Times New Roman" w:cs="Times New Roman"/>
          <w:color w:val="000000"/>
          <w:sz w:val="20"/>
          <w:szCs w:val="20"/>
        </w:rPr>
        <w:t>, supra note 170, at 910.</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78316252366" w:history="1">
        <w:r>
          <w:rPr>
            <w:rFonts w:ascii="Times New Roman" w:hAnsi="Times New Roman" w:cs="Times New Roman"/>
            <w:color w:val="0000FF"/>
            <w:sz w:val="20"/>
            <w:szCs w:val="20"/>
          </w:rPr>
          <w:t>[FN178]</w:t>
        </w:r>
      </w:hyperlink>
      <w:bookmarkStart w:id="397" w:name="Document1zzF178316252366"/>
      <w:bookmarkEnd w:id="397"/>
      <w:r>
        <w:rPr>
          <w:rFonts w:ascii="Times New Roman" w:hAnsi="Times New Roman" w:cs="Times New Roman"/>
          <w:color w:val="000000"/>
          <w:sz w:val="20"/>
          <w:szCs w:val="20"/>
        </w:rPr>
        <w:t xml:space="preserve">. James Gray Pope, </w:t>
      </w:r>
      <w:proofErr w:type="gramStart"/>
      <w:r>
        <w:rPr>
          <w:rFonts w:ascii="Times New Roman" w:hAnsi="Times New Roman" w:cs="Times New Roman"/>
          <w:color w:val="000000"/>
          <w:sz w:val="20"/>
          <w:szCs w:val="20"/>
        </w:rPr>
        <w:t>An</w:t>
      </w:r>
      <w:proofErr w:type="gramEnd"/>
      <w:r>
        <w:rPr>
          <w:rFonts w:ascii="Times New Roman" w:hAnsi="Times New Roman" w:cs="Times New Roman"/>
          <w:color w:val="000000"/>
          <w:sz w:val="20"/>
          <w:szCs w:val="20"/>
        </w:rPr>
        <w:t xml:space="preserve"> </w:t>
      </w:r>
      <w:hyperlink r:id="rId124" w:history="1">
        <w:r>
          <w:rPr>
            <w:rFonts w:ascii="Times New Roman" w:hAnsi="Times New Roman" w:cs="Times New Roman"/>
            <w:color w:val="0000FF"/>
            <w:sz w:val="20"/>
            <w:szCs w:val="20"/>
          </w:rPr>
          <w:t>Approach to State Constitutional Interpretation, 24 RUTGERS L.J. 985, 985-86 (1993)</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79316252366" w:history="1">
        <w:r>
          <w:rPr>
            <w:rFonts w:ascii="Times New Roman" w:hAnsi="Times New Roman" w:cs="Times New Roman"/>
            <w:color w:val="0000FF"/>
            <w:sz w:val="20"/>
            <w:szCs w:val="20"/>
          </w:rPr>
          <w:t>[FN179]</w:t>
        </w:r>
      </w:hyperlink>
      <w:bookmarkStart w:id="398" w:name="Document1zzF179316252366"/>
      <w:bookmarkEnd w:id="398"/>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See, e.g., </w:t>
      </w:r>
      <w:hyperlink r:id="rId125" w:history="1">
        <w:r>
          <w:rPr>
            <w:rFonts w:ascii="Times New Roman" w:hAnsi="Times New Roman" w:cs="Times New Roman"/>
            <w:color w:val="0000FF"/>
            <w:sz w:val="20"/>
            <w:szCs w:val="20"/>
          </w:rPr>
          <w:t xml:space="preserve">Gibbons v. </w:t>
        </w:r>
        <w:proofErr w:type="spellStart"/>
        <w:r>
          <w:rPr>
            <w:rFonts w:ascii="Times New Roman" w:hAnsi="Times New Roman" w:cs="Times New Roman"/>
            <w:color w:val="0000FF"/>
            <w:sz w:val="20"/>
            <w:szCs w:val="20"/>
          </w:rPr>
          <w:t>Cen</w:t>
        </w:r>
        <w:r>
          <w:rPr>
            <w:rFonts w:ascii="Times New Roman" w:hAnsi="Times New Roman" w:cs="Times New Roman"/>
            <w:color w:val="0000FF"/>
            <w:sz w:val="20"/>
            <w:szCs w:val="20"/>
          </w:rPr>
          <w:t>arrusa</w:t>
        </w:r>
        <w:proofErr w:type="spellEnd"/>
        <w:r>
          <w:rPr>
            <w:rFonts w:ascii="Times New Roman" w:hAnsi="Times New Roman" w:cs="Times New Roman"/>
            <w:color w:val="0000FF"/>
            <w:sz w:val="20"/>
            <w:szCs w:val="20"/>
          </w:rPr>
          <w:t>, 92 P.3d 1063, 1067 (Idaho 2002)</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80316252366" w:history="1">
        <w:r>
          <w:rPr>
            <w:rFonts w:ascii="Times New Roman" w:hAnsi="Times New Roman" w:cs="Times New Roman"/>
            <w:color w:val="0000FF"/>
            <w:sz w:val="20"/>
            <w:szCs w:val="20"/>
          </w:rPr>
          <w:t>[FN180]</w:t>
        </w:r>
      </w:hyperlink>
      <w:bookmarkStart w:id="399" w:name="Document1zzF180316252366"/>
      <w:bookmarkEnd w:id="399"/>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U.S. CONST. art.</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I, § 9 (providing that Congress could not prohibit or regulate slavery until after 1808).</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81316252366" w:history="1">
        <w:r>
          <w:rPr>
            <w:rFonts w:ascii="Times New Roman" w:hAnsi="Times New Roman" w:cs="Times New Roman"/>
            <w:color w:val="0000FF"/>
            <w:sz w:val="20"/>
            <w:szCs w:val="20"/>
          </w:rPr>
          <w:t>[FN181]</w:t>
        </w:r>
      </w:hyperlink>
      <w:bookmarkStart w:id="400" w:name="Document1zzF181316252366"/>
      <w:bookmarkEnd w:id="400"/>
      <w:r>
        <w:rPr>
          <w:rFonts w:ascii="Times New Roman" w:hAnsi="Times New Roman" w:cs="Times New Roman"/>
          <w:color w:val="000000"/>
          <w:sz w:val="20"/>
          <w:szCs w:val="20"/>
        </w:rPr>
        <w:t xml:space="preserve">. </w:t>
      </w:r>
      <w:hyperlink r:id="rId126" w:history="1">
        <w:r>
          <w:rPr>
            <w:rFonts w:ascii="Times New Roman" w:hAnsi="Times New Roman" w:cs="Times New Roman"/>
            <w:color w:val="0000FF"/>
            <w:sz w:val="20"/>
            <w:szCs w:val="20"/>
          </w:rPr>
          <w:t xml:space="preserve">FLA.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XII, § 10</w:t>
        </w:r>
      </w:hyperlink>
      <w:r>
        <w:rPr>
          <w:rFonts w:ascii="Times New Roman" w:hAnsi="Times New Roman" w:cs="Times New Roman"/>
          <w:color w:val="000000"/>
          <w:sz w:val="20"/>
          <w:szCs w:val="20"/>
        </w:rPr>
        <w:t xml:space="preserve"> (emphasis added).</w:t>
      </w:r>
      <w:r>
        <w:rPr>
          <w:rFonts w:ascii="Times New Roman" w:hAnsi="Times New Roman" w:cs="Times New Roman"/>
          <w:color w:val="000000"/>
          <w:sz w:val="20"/>
          <w:szCs w:val="20"/>
        </w:rPr>
        <w:t xml:space="preserve"> Relegating detailed or outmoded provisions of state co</w:t>
      </w:r>
      <w:r>
        <w:rPr>
          <w:rFonts w:ascii="Times New Roman" w:hAnsi="Times New Roman" w:cs="Times New Roman"/>
          <w:color w:val="000000"/>
          <w:sz w:val="20"/>
          <w:szCs w:val="20"/>
        </w:rPr>
        <w:t>n</w:t>
      </w:r>
      <w:r>
        <w:rPr>
          <w:rFonts w:ascii="Times New Roman" w:hAnsi="Times New Roman" w:cs="Times New Roman"/>
          <w:color w:val="000000"/>
          <w:sz w:val="20"/>
          <w:szCs w:val="20"/>
        </w:rPr>
        <w:t>stitutions to ordinary statutory law is often a component of state constitutional revision. See, e.g., THE CONST</w:t>
      </w:r>
      <w:r>
        <w:rPr>
          <w:rFonts w:ascii="Times New Roman" w:hAnsi="Times New Roman" w:cs="Times New Roman"/>
          <w:color w:val="000000"/>
          <w:sz w:val="20"/>
          <w:szCs w:val="20"/>
        </w:rPr>
        <w:t>I</w:t>
      </w:r>
      <w:r>
        <w:rPr>
          <w:rFonts w:ascii="Times New Roman" w:hAnsi="Times New Roman" w:cs="Times New Roman"/>
          <w:color w:val="000000"/>
          <w:sz w:val="20"/>
          <w:szCs w:val="20"/>
        </w:rPr>
        <w:t>TUTION OF VIRGINIA: REPORT OF THE COMMISSION OF CONSTITUTIONAL REVISION 9-10, 13, 28 (1</w:t>
      </w:r>
      <w:r>
        <w:rPr>
          <w:rFonts w:ascii="Times New Roman" w:hAnsi="Times New Roman" w:cs="Times New Roman"/>
          <w:color w:val="000000"/>
          <w:sz w:val="20"/>
          <w:szCs w:val="20"/>
        </w:rPr>
        <w:t>969).</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82316252366" w:history="1">
        <w:r>
          <w:rPr>
            <w:rFonts w:ascii="Times New Roman" w:hAnsi="Times New Roman" w:cs="Times New Roman"/>
            <w:color w:val="0000FF"/>
            <w:sz w:val="20"/>
            <w:szCs w:val="20"/>
          </w:rPr>
          <w:t>[FN182]</w:t>
        </w:r>
      </w:hyperlink>
      <w:bookmarkStart w:id="401" w:name="Document1zzF182316252366"/>
      <w:bookmarkEnd w:id="401"/>
      <w:r>
        <w:rPr>
          <w:rFonts w:ascii="Times New Roman" w:hAnsi="Times New Roman" w:cs="Times New Roman"/>
          <w:color w:val="000000"/>
          <w:sz w:val="20"/>
          <w:szCs w:val="20"/>
        </w:rPr>
        <w:t xml:space="preserve">. See generally William R. Woods, Article XII, </w:t>
      </w:r>
      <w:proofErr w:type="gramStart"/>
      <w:r>
        <w:rPr>
          <w:rFonts w:ascii="Times New Roman" w:hAnsi="Times New Roman" w:cs="Times New Roman"/>
          <w:color w:val="000000"/>
          <w:sz w:val="20"/>
          <w:szCs w:val="20"/>
        </w:rPr>
        <w:t>Section</w:t>
      </w:r>
      <w:proofErr w:type="gramEnd"/>
      <w:r>
        <w:rPr>
          <w:rFonts w:ascii="Times New Roman" w:hAnsi="Times New Roman" w:cs="Times New Roman"/>
          <w:color w:val="000000"/>
          <w:sz w:val="20"/>
          <w:szCs w:val="20"/>
        </w:rPr>
        <w:t xml:space="preserve"> 10: Formerly of the Florida Constitution, 17 FLA. </w:t>
      </w:r>
      <w:proofErr w:type="gramStart"/>
      <w:r>
        <w:rPr>
          <w:rFonts w:ascii="Times New Roman" w:hAnsi="Times New Roman" w:cs="Times New Roman"/>
          <w:color w:val="000000"/>
          <w:sz w:val="20"/>
          <w:szCs w:val="20"/>
        </w:rPr>
        <w:t>ST. U.L. REV. 353 (1990).</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83316252366" w:history="1">
        <w:r>
          <w:rPr>
            <w:rFonts w:ascii="Times New Roman" w:hAnsi="Times New Roman" w:cs="Times New Roman"/>
            <w:color w:val="0000FF"/>
            <w:sz w:val="20"/>
            <w:szCs w:val="20"/>
          </w:rPr>
          <w:t>[FN183]</w:t>
        </w:r>
      </w:hyperlink>
      <w:bookmarkStart w:id="402" w:name="Document1zzF183316252366"/>
      <w:bookmarkEnd w:id="402"/>
      <w:r>
        <w:rPr>
          <w:rFonts w:ascii="Times New Roman" w:hAnsi="Times New Roman" w:cs="Times New Roman"/>
          <w:color w:val="000000"/>
          <w:sz w:val="20"/>
          <w:szCs w:val="20"/>
        </w:rPr>
        <w:t>. Id.</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84316252366" w:history="1">
        <w:r>
          <w:rPr>
            <w:rFonts w:ascii="Times New Roman" w:hAnsi="Times New Roman" w:cs="Times New Roman"/>
            <w:color w:val="0000FF"/>
            <w:sz w:val="20"/>
            <w:szCs w:val="20"/>
          </w:rPr>
          <w:t>[FN184]</w:t>
        </w:r>
      </w:hyperlink>
      <w:bookmarkStart w:id="403" w:name="Document1zzF184316252366"/>
      <w:bookmarkEnd w:id="403"/>
      <w:r>
        <w:rPr>
          <w:rFonts w:ascii="Times New Roman" w:hAnsi="Times New Roman" w:cs="Times New Roman"/>
          <w:color w:val="000000"/>
          <w:sz w:val="20"/>
          <w:szCs w:val="20"/>
        </w:rPr>
        <w:t xml:space="preserve">. </w:t>
      </w:r>
      <w:hyperlink r:id="rId127" w:history="1">
        <w:proofErr w:type="gramStart"/>
        <w:r>
          <w:rPr>
            <w:rFonts w:ascii="Times New Roman" w:hAnsi="Times New Roman" w:cs="Times New Roman"/>
            <w:color w:val="0000FF"/>
            <w:sz w:val="20"/>
            <w:szCs w:val="20"/>
          </w:rPr>
          <w:t>Flack v. Graham, 453 So.</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2d 819, 820-21 (Fla. 1984)</w:t>
        </w:r>
      </w:hyperlink>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The Florida court later ruled that </w:t>
      </w:r>
      <w:proofErr w:type="spellStart"/>
      <w:r>
        <w:rPr>
          <w:rFonts w:ascii="Times New Roman" w:hAnsi="Times New Roman" w:cs="Times New Roman"/>
          <w:color w:val="000000"/>
          <w:sz w:val="20"/>
          <w:szCs w:val="20"/>
        </w:rPr>
        <w:t>uncodified</w:t>
      </w:r>
      <w:proofErr w:type="spellEnd"/>
      <w:r>
        <w:rPr>
          <w:rFonts w:ascii="Times New Roman" w:hAnsi="Times New Roman" w:cs="Times New Roman"/>
          <w:color w:val="000000"/>
          <w:sz w:val="20"/>
          <w:szCs w:val="20"/>
        </w:rPr>
        <w:t xml:space="preserve"> prov</w:t>
      </w:r>
      <w:r>
        <w:rPr>
          <w:rFonts w:ascii="Times New Roman" w:hAnsi="Times New Roman" w:cs="Times New Roman"/>
          <w:color w:val="000000"/>
          <w:sz w:val="20"/>
          <w:szCs w:val="20"/>
        </w:rPr>
        <w:t>i</w:t>
      </w:r>
      <w:r>
        <w:rPr>
          <w:rFonts w:ascii="Times New Roman" w:hAnsi="Times New Roman" w:cs="Times New Roman"/>
          <w:color w:val="000000"/>
          <w:sz w:val="20"/>
          <w:szCs w:val="20"/>
        </w:rPr>
        <w:t>sions of the old constitution had been repealed by comprehensive revis</w:t>
      </w:r>
      <w:r>
        <w:rPr>
          <w:rFonts w:ascii="Times New Roman" w:hAnsi="Times New Roman" w:cs="Times New Roman"/>
          <w:color w:val="000000"/>
          <w:sz w:val="20"/>
          <w:szCs w:val="20"/>
        </w:rPr>
        <w:t xml:space="preserve">ions of the statutes, which did not include such provisions. </w:t>
      </w:r>
      <w:hyperlink r:id="rId128" w:history="1">
        <w:proofErr w:type="gramStart"/>
        <w:r>
          <w:rPr>
            <w:rFonts w:ascii="Times New Roman" w:hAnsi="Times New Roman" w:cs="Times New Roman"/>
            <w:color w:val="0000FF"/>
            <w:sz w:val="20"/>
            <w:szCs w:val="20"/>
          </w:rPr>
          <w:t>Dade County v. Am. Hosp. of Miami, Inc., 5</w:t>
        </w:r>
        <w:r>
          <w:rPr>
            <w:rFonts w:ascii="Times New Roman" w:hAnsi="Times New Roman" w:cs="Times New Roman"/>
            <w:color w:val="0000FF"/>
            <w:sz w:val="20"/>
            <w:szCs w:val="20"/>
          </w:rPr>
          <w:t>02 So.</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2d 1230, 1232 (Fla. 1987)</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85316252366" w:history="1">
        <w:r>
          <w:rPr>
            <w:rFonts w:ascii="Times New Roman" w:hAnsi="Times New Roman" w:cs="Times New Roman"/>
            <w:color w:val="0000FF"/>
            <w:sz w:val="20"/>
            <w:szCs w:val="20"/>
          </w:rPr>
          <w:t>[FN185]</w:t>
        </w:r>
      </w:hyperlink>
      <w:bookmarkStart w:id="404" w:name="Document1zzF185316252366"/>
      <w:bookmarkEnd w:id="404"/>
      <w:r>
        <w:rPr>
          <w:rFonts w:ascii="Times New Roman" w:hAnsi="Times New Roman" w:cs="Times New Roman"/>
          <w:color w:val="000000"/>
          <w:sz w:val="20"/>
          <w:szCs w:val="20"/>
        </w:rPr>
        <w:t>. THE FLORIDA SENATE INTERIM PROJECT REPORT 2006-141 COMMITTEE ON THE JUDIC</w:t>
      </w:r>
      <w:r>
        <w:rPr>
          <w:rFonts w:ascii="Times New Roman" w:hAnsi="Times New Roman" w:cs="Times New Roman"/>
          <w:color w:val="000000"/>
          <w:sz w:val="20"/>
          <w:szCs w:val="20"/>
        </w:rPr>
        <w:t>I</w:t>
      </w:r>
      <w:r>
        <w:rPr>
          <w:rFonts w:ascii="Times New Roman" w:hAnsi="Times New Roman" w:cs="Times New Roman"/>
          <w:color w:val="000000"/>
          <w:sz w:val="20"/>
          <w:szCs w:val="20"/>
        </w:rPr>
        <w:t>ARY, OPTIONS FOR STREAMLINING THE STATE CONST</w:t>
      </w:r>
      <w:r>
        <w:rPr>
          <w:rFonts w:ascii="Times New Roman" w:hAnsi="Times New Roman" w:cs="Times New Roman"/>
          <w:color w:val="000000"/>
          <w:sz w:val="20"/>
          <w:szCs w:val="20"/>
        </w:rPr>
        <w:t>ITUTION 7 (Jan. 2006), available at http:// www.flsenate.gov/data/Publications/2006/Senate/reports/interim_ reports/pdf/2006-141ju.pdf.</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86316252366" w:history="1">
        <w:r>
          <w:rPr>
            <w:rFonts w:ascii="Times New Roman" w:hAnsi="Times New Roman" w:cs="Times New Roman"/>
            <w:color w:val="0000FF"/>
            <w:sz w:val="20"/>
            <w:szCs w:val="20"/>
          </w:rPr>
          <w:t>[FN186]</w:t>
        </w:r>
      </w:hyperlink>
      <w:bookmarkStart w:id="405" w:name="Document1zzF186316252366"/>
      <w:bookmarkEnd w:id="405"/>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Id. </w:t>
      </w:r>
      <w:hyperlink r:id="rId129" w:history="1">
        <w:r>
          <w:rPr>
            <w:rFonts w:ascii="Times New Roman" w:hAnsi="Times New Roman" w:cs="Times New Roman"/>
            <w:color w:val="0000FF"/>
            <w:sz w:val="20"/>
            <w:szCs w:val="20"/>
          </w:rPr>
          <w:t>art.</w:t>
        </w:r>
        <w:proofErr w:type="gramEnd"/>
        <w:r>
          <w:rPr>
            <w:rFonts w:ascii="Times New Roman" w:hAnsi="Times New Roman" w:cs="Times New Roman"/>
            <w:color w:val="0000FF"/>
            <w:sz w:val="20"/>
            <w:szCs w:val="20"/>
          </w:rPr>
          <w:t xml:space="preserve"> V</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87316252366" w:history="1">
        <w:r>
          <w:rPr>
            <w:rFonts w:ascii="Times New Roman" w:hAnsi="Times New Roman" w:cs="Times New Roman"/>
            <w:color w:val="0000FF"/>
            <w:sz w:val="20"/>
            <w:szCs w:val="20"/>
          </w:rPr>
          <w:t>[FN187]</w:t>
        </w:r>
      </w:hyperlink>
      <w:bookmarkStart w:id="406" w:name="Document1zzF187316252366"/>
      <w:bookmarkEnd w:id="406"/>
      <w:r>
        <w:rPr>
          <w:rFonts w:ascii="Times New Roman" w:hAnsi="Times New Roman" w:cs="Times New Roman"/>
          <w:color w:val="000000"/>
          <w:sz w:val="20"/>
          <w:szCs w:val="20"/>
        </w:rPr>
        <w:t xml:space="preserve">. S. AFR. </w:t>
      </w:r>
      <w:proofErr w:type="gramStart"/>
      <w:r>
        <w:rPr>
          <w:rFonts w:ascii="Times New Roman" w:hAnsi="Times New Roman" w:cs="Times New Roman"/>
          <w:color w:val="000000"/>
          <w:sz w:val="20"/>
          <w:szCs w:val="20"/>
        </w:rPr>
        <w:t xml:space="preserve">CONST. </w:t>
      </w:r>
      <w:proofErr w:type="spellStart"/>
      <w:r>
        <w:rPr>
          <w:rFonts w:ascii="Times New Roman" w:hAnsi="Times New Roman" w:cs="Times New Roman"/>
          <w:color w:val="000000"/>
          <w:sz w:val="20"/>
          <w:szCs w:val="20"/>
        </w:rPr>
        <w:t>ch.</w:t>
      </w:r>
      <w:proofErr w:type="spellEnd"/>
      <w:r>
        <w:rPr>
          <w:rFonts w:ascii="Times New Roman" w:hAnsi="Times New Roman" w:cs="Times New Roman"/>
          <w:color w:val="000000"/>
          <w:sz w:val="20"/>
          <w:szCs w:val="20"/>
        </w:rPr>
        <w:t xml:space="preserve"> 2, § 37, ¶¶ 1-5; </w:t>
      </w:r>
      <w:proofErr w:type="spellStart"/>
      <w:r>
        <w:rPr>
          <w:rFonts w:ascii="Times New Roman" w:hAnsi="Times New Roman" w:cs="Times New Roman"/>
          <w:color w:val="000000"/>
          <w:sz w:val="20"/>
          <w:szCs w:val="20"/>
        </w:rPr>
        <w:t>ch.</w:t>
      </w:r>
      <w:proofErr w:type="spellEnd"/>
      <w:r>
        <w:rPr>
          <w:rFonts w:ascii="Times New Roman" w:hAnsi="Times New Roman" w:cs="Times New Roman"/>
          <w:color w:val="000000"/>
          <w:sz w:val="20"/>
          <w:szCs w:val="20"/>
        </w:rPr>
        <w:t xml:space="preserve"> 4, § 74, ¶¶ 1-3; BASIC LAW OF GERMANY art.</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73, § 3.</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88316252366" w:history="1">
        <w:r>
          <w:rPr>
            <w:rFonts w:ascii="Times New Roman" w:hAnsi="Times New Roman" w:cs="Times New Roman"/>
            <w:color w:val="0000FF"/>
            <w:sz w:val="20"/>
            <w:szCs w:val="20"/>
          </w:rPr>
          <w:t>[FN188]</w:t>
        </w:r>
      </w:hyperlink>
      <w:bookmarkStart w:id="407" w:name="Document1zzF188316252366"/>
      <w:bookmarkEnd w:id="407"/>
      <w:r>
        <w:rPr>
          <w:rFonts w:ascii="Times New Roman" w:hAnsi="Times New Roman" w:cs="Times New Roman"/>
          <w:color w:val="000000"/>
          <w:sz w:val="20"/>
          <w:szCs w:val="20"/>
        </w:rPr>
        <w:t>. ZIMMERMAN, supra note 168, at 72-75.</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89316252366" w:history="1">
        <w:r>
          <w:rPr>
            <w:rFonts w:ascii="Times New Roman" w:hAnsi="Times New Roman" w:cs="Times New Roman"/>
            <w:color w:val="0000FF"/>
            <w:sz w:val="20"/>
            <w:szCs w:val="20"/>
          </w:rPr>
          <w:t>[FN189]</w:t>
        </w:r>
      </w:hyperlink>
      <w:bookmarkStart w:id="408" w:name="Document1zzF189316252366"/>
      <w:bookmarkEnd w:id="408"/>
      <w:r>
        <w:rPr>
          <w:rFonts w:ascii="Times New Roman" w:hAnsi="Times New Roman" w:cs="Times New Roman"/>
          <w:color w:val="000000"/>
          <w:sz w:val="20"/>
          <w:szCs w:val="20"/>
        </w:rPr>
        <w:t>. Id.</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90316252366" w:history="1">
        <w:r>
          <w:rPr>
            <w:rFonts w:ascii="Times New Roman" w:hAnsi="Times New Roman" w:cs="Times New Roman"/>
            <w:color w:val="0000FF"/>
            <w:sz w:val="20"/>
            <w:szCs w:val="20"/>
          </w:rPr>
          <w:t>[FN190]</w:t>
        </w:r>
      </w:hyperlink>
      <w:bookmarkStart w:id="409" w:name="Document1zzF190316252366"/>
      <w:bookmarkEnd w:id="409"/>
      <w:r>
        <w:rPr>
          <w:rFonts w:ascii="Times New Roman" w:hAnsi="Times New Roman" w:cs="Times New Roman"/>
          <w:color w:val="000000"/>
          <w:sz w:val="20"/>
          <w:szCs w:val="20"/>
        </w:rPr>
        <w:t>. WILLIAM H. STEWART, THE ALABAMA STATE CONSTITUTION: A REFERENCE GUIDE 2 (1994</w:t>
      </w:r>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91316252366" w:history="1">
        <w:r>
          <w:rPr>
            <w:rFonts w:ascii="Times New Roman" w:hAnsi="Times New Roman" w:cs="Times New Roman"/>
            <w:color w:val="0000FF"/>
            <w:sz w:val="20"/>
            <w:szCs w:val="20"/>
          </w:rPr>
          <w:t>[FN191]</w:t>
        </w:r>
      </w:hyperlink>
      <w:bookmarkStart w:id="410" w:name="Document1zzF191316252366"/>
      <w:bookmarkEnd w:id="410"/>
      <w:r>
        <w:rPr>
          <w:rFonts w:ascii="Times New Roman" w:hAnsi="Times New Roman" w:cs="Times New Roman"/>
          <w:color w:val="000000"/>
          <w:sz w:val="20"/>
          <w:szCs w:val="20"/>
        </w:rPr>
        <w:t>. HILL, supra note 42, at 20-22.</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92316252366" w:history="1">
        <w:r>
          <w:rPr>
            <w:rFonts w:ascii="Times New Roman" w:hAnsi="Times New Roman" w:cs="Times New Roman"/>
            <w:color w:val="0000FF"/>
            <w:sz w:val="20"/>
            <w:szCs w:val="20"/>
          </w:rPr>
          <w:t>[FN192]</w:t>
        </w:r>
      </w:hyperlink>
      <w:bookmarkStart w:id="411" w:name="Document1zzF192316252366"/>
      <w:bookmarkEnd w:id="411"/>
      <w:r>
        <w:rPr>
          <w:rFonts w:ascii="Times New Roman" w:hAnsi="Times New Roman" w:cs="Times New Roman"/>
          <w:color w:val="000000"/>
          <w:sz w:val="20"/>
          <w:szCs w:val="20"/>
        </w:rPr>
        <w:t xml:space="preserve">. </w:t>
      </w:r>
      <w:hyperlink r:id="rId130" w:history="1">
        <w:r>
          <w:rPr>
            <w:rFonts w:ascii="Times New Roman" w:hAnsi="Times New Roman" w:cs="Times New Roman"/>
            <w:color w:val="0000FF"/>
            <w:sz w:val="20"/>
            <w:szCs w:val="20"/>
          </w:rPr>
          <w:t xml:space="preserve">ALA.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XVIII, § 284</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93316252366" w:history="1">
        <w:r>
          <w:rPr>
            <w:rFonts w:ascii="Times New Roman" w:hAnsi="Times New Roman" w:cs="Times New Roman"/>
            <w:color w:val="0000FF"/>
            <w:sz w:val="20"/>
            <w:szCs w:val="20"/>
          </w:rPr>
          <w:t>[FN193]</w:t>
        </w:r>
      </w:hyperlink>
      <w:bookmarkStart w:id="412" w:name="Document1zzF193316252366"/>
      <w:bookmarkEnd w:id="412"/>
      <w:r>
        <w:rPr>
          <w:rFonts w:ascii="Times New Roman" w:hAnsi="Times New Roman" w:cs="Times New Roman"/>
          <w:color w:val="000000"/>
          <w:sz w:val="20"/>
          <w:szCs w:val="20"/>
        </w:rPr>
        <w:t>. 3 Offici</w:t>
      </w:r>
      <w:r>
        <w:rPr>
          <w:rFonts w:ascii="Times New Roman" w:hAnsi="Times New Roman" w:cs="Times New Roman"/>
          <w:color w:val="000000"/>
          <w:sz w:val="20"/>
          <w:szCs w:val="20"/>
        </w:rPr>
        <w:t xml:space="preserve">al Proceedings, Constitutional Convention of 1901, State of Alabama, at 3913, quoted in </w:t>
      </w:r>
      <w:hyperlink r:id="rId131" w:history="1">
        <w:r>
          <w:rPr>
            <w:rFonts w:ascii="Times New Roman" w:hAnsi="Times New Roman" w:cs="Times New Roman"/>
            <w:color w:val="0000FF"/>
            <w:sz w:val="20"/>
            <w:szCs w:val="20"/>
          </w:rPr>
          <w:t>Opinion of the J</w:t>
        </w:r>
        <w:r>
          <w:rPr>
            <w:rFonts w:ascii="Times New Roman" w:hAnsi="Times New Roman" w:cs="Times New Roman"/>
            <w:color w:val="0000FF"/>
            <w:sz w:val="20"/>
            <w:szCs w:val="20"/>
          </w:rPr>
          <w:t xml:space="preserve">ustices, 81 So. </w:t>
        </w:r>
        <w:proofErr w:type="gramStart"/>
        <w:r>
          <w:rPr>
            <w:rFonts w:ascii="Times New Roman" w:hAnsi="Times New Roman" w:cs="Times New Roman"/>
            <w:color w:val="0000FF"/>
            <w:sz w:val="20"/>
            <w:szCs w:val="20"/>
          </w:rPr>
          <w:t>2d 881, 889 (</w:t>
        </w:r>
        <w:proofErr w:type="spellStart"/>
        <w:r>
          <w:rPr>
            <w:rFonts w:ascii="Times New Roman" w:hAnsi="Times New Roman" w:cs="Times New Roman"/>
            <w:color w:val="0000FF"/>
            <w:sz w:val="20"/>
            <w:szCs w:val="20"/>
          </w:rPr>
          <w:t>Ala</w:t>
        </w:r>
        <w:proofErr w:type="spellEnd"/>
        <w:r>
          <w:rPr>
            <w:rFonts w:ascii="Times New Roman" w:hAnsi="Times New Roman" w:cs="Times New Roman"/>
            <w:color w:val="0000FF"/>
            <w:sz w:val="20"/>
            <w:szCs w:val="20"/>
          </w:rPr>
          <w:t xml:space="preserve"> 1955)</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94316252366" w:history="1">
        <w:r>
          <w:rPr>
            <w:rFonts w:ascii="Times New Roman" w:hAnsi="Times New Roman" w:cs="Times New Roman"/>
            <w:color w:val="0000FF"/>
            <w:sz w:val="20"/>
            <w:szCs w:val="20"/>
          </w:rPr>
          <w:t>[FN194]</w:t>
        </w:r>
      </w:hyperlink>
      <w:bookmarkStart w:id="413" w:name="Document1zzF194316252366"/>
      <w:bookmarkEnd w:id="413"/>
      <w:r>
        <w:rPr>
          <w:rFonts w:ascii="Times New Roman" w:hAnsi="Times New Roman" w:cs="Times New Roman"/>
          <w:color w:val="000000"/>
          <w:sz w:val="20"/>
          <w:szCs w:val="20"/>
        </w:rPr>
        <w:t xml:space="preserve">. See </w:t>
      </w:r>
      <w:hyperlink r:id="rId132" w:history="1">
        <w:r>
          <w:rPr>
            <w:rFonts w:ascii="Times New Roman" w:hAnsi="Times New Roman" w:cs="Times New Roman"/>
            <w:color w:val="0000FF"/>
            <w:sz w:val="20"/>
            <w:szCs w:val="20"/>
          </w:rPr>
          <w:t xml:space="preserve">Opinion of the Justices, 81 So. </w:t>
        </w:r>
        <w:proofErr w:type="gramStart"/>
        <w:r>
          <w:rPr>
            <w:rFonts w:ascii="Times New Roman" w:hAnsi="Times New Roman" w:cs="Times New Roman"/>
            <w:color w:val="0000FF"/>
            <w:sz w:val="20"/>
            <w:szCs w:val="20"/>
          </w:rPr>
          <w:t>2d at 887, 893</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95316252366" w:history="1">
        <w:r>
          <w:rPr>
            <w:rFonts w:ascii="Times New Roman" w:hAnsi="Times New Roman" w:cs="Times New Roman"/>
            <w:color w:val="0000FF"/>
            <w:sz w:val="20"/>
            <w:szCs w:val="20"/>
          </w:rPr>
          <w:t>[FN195]</w:t>
        </w:r>
      </w:hyperlink>
      <w:bookmarkStart w:id="414" w:name="Document1zzF195316252366"/>
      <w:bookmarkEnd w:id="414"/>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Arthur B. </w:t>
      </w:r>
      <w:proofErr w:type="spellStart"/>
      <w:r>
        <w:rPr>
          <w:rFonts w:ascii="Times New Roman" w:hAnsi="Times New Roman" w:cs="Times New Roman"/>
          <w:color w:val="000000"/>
          <w:sz w:val="20"/>
          <w:szCs w:val="20"/>
        </w:rPr>
        <w:t>Gunlicks</w:t>
      </w:r>
      <w:proofErr w:type="spellEnd"/>
      <w:r>
        <w:rPr>
          <w:rFonts w:ascii="Times New Roman" w:hAnsi="Times New Roman" w:cs="Times New Roman"/>
          <w:color w:val="000000"/>
          <w:sz w:val="20"/>
          <w:szCs w:val="20"/>
        </w:rPr>
        <w:t xml:space="preserve">, </w:t>
      </w:r>
      <w:hyperlink r:id="rId133" w:history="1">
        <w:r>
          <w:rPr>
            <w:rFonts w:ascii="Times New Roman" w:hAnsi="Times New Roman" w:cs="Times New Roman"/>
            <w:color w:val="0000FF"/>
            <w:sz w:val="20"/>
            <w:szCs w:val="20"/>
          </w:rPr>
          <w:t>State (Land) Constitutions in Germany, 31 RUTGERS L.J. 971, 993-96 (2000)</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96316252366" w:history="1">
        <w:r>
          <w:rPr>
            <w:rFonts w:ascii="Times New Roman" w:hAnsi="Times New Roman" w:cs="Times New Roman"/>
            <w:color w:val="0000FF"/>
            <w:sz w:val="20"/>
            <w:szCs w:val="20"/>
          </w:rPr>
          <w:t>[FN196]</w:t>
        </w:r>
      </w:hyperlink>
      <w:bookmarkStart w:id="415" w:name="Document1zzF196316252366"/>
      <w:bookmarkEnd w:id="415"/>
      <w:r>
        <w:rPr>
          <w:rFonts w:ascii="Times New Roman" w:hAnsi="Times New Roman" w:cs="Times New Roman"/>
          <w:color w:val="000000"/>
          <w:sz w:val="20"/>
          <w:szCs w:val="20"/>
        </w:rPr>
        <w:t xml:space="preserve">. Dirk Brand, </w:t>
      </w:r>
      <w:proofErr w:type="gramStart"/>
      <w:r>
        <w:rPr>
          <w:rFonts w:ascii="Times New Roman" w:hAnsi="Times New Roman" w:cs="Times New Roman"/>
          <w:color w:val="000000"/>
          <w:sz w:val="20"/>
          <w:szCs w:val="20"/>
        </w:rPr>
        <w:t>The</w:t>
      </w:r>
      <w:proofErr w:type="gramEnd"/>
      <w:r>
        <w:rPr>
          <w:rFonts w:ascii="Times New Roman" w:hAnsi="Times New Roman" w:cs="Times New Roman"/>
          <w:color w:val="000000"/>
          <w:sz w:val="20"/>
          <w:szCs w:val="20"/>
        </w:rPr>
        <w:t xml:space="preserve"> </w:t>
      </w:r>
      <w:hyperlink r:id="rId134" w:history="1">
        <w:r>
          <w:rPr>
            <w:rFonts w:ascii="Times New Roman" w:hAnsi="Times New Roman" w:cs="Times New Roman"/>
            <w:color w:val="0000FF"/>
            <w:sz w:val="20"/>
            <w:szCs w:val="20"/>
          </w:rPr>
          <w:t xml:space="preserve">Western Cape </w:t>
        </w:r>
        <w:proofErr w:type="spellStart"/>
        <w:r>
          <w:rPr>
            <w:rFonts w:ascii="Times New Roman" w:hAnsi="Times New Roman" w:cs="Times New Roman"/>
            <w:color w:val="0000FF"/>
            <w:sz w:val="20"/>
            <w:szCs w:val="20"/>
          </w:rPr>
          <w:t>Provinicial</w:t>
        </w:r>
        <w:proofErr w:type="spellEnd"/>
        <w:r>
          <w:rPr>
            <w:rFonts w:ascii="Times New Roman" w:hAnsi="Times New Roman" w:cs="Times New Roman"/>
            <w:color w:val="0000FF"/>
            <w:sz w:val="20"/>
            <w:szCs w:val="20"/>
          </w:rPr>
          <w:t xml:space="preserve"> Constitution, 31 RUTGERS L.J.</w:t>
        </w:r>
        <w:r>
          <w:rPr>
            <w:rFonts w:ascii="Times New Roman" w:hAnsi="Times New Roman" w:cs="Times New Roman"/>
            <w:color w:val="0000FF"/>
            <w:sz w:val="20"/>
            <w:szCs w:val="20"/>
          </w:rPr>
          <w:t xml:space="preserve"> 961, 970 (2000)</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97316252366" w:history="1">
        <w:r>
          <w:rPr>
            <w:rFonts w:ascii="Times New Roman" w:hAnsi="Times New Roman" w:cs="Times New Roman"/>
            <w:color w:val="0000FF"/>
            <w:sz w:val="20"/>
            <w:szCs w:val="20"/>
          </w:rPr>
          <w:t>[FN197]</w:t>
        </w:r>
      </w:hyperlink>
      <w:bookmarkStart w:id="416" w:name="Document1zzF197316252366"/>
      <w:bookmarkEnd w:id="416"/>
      <w:r>
        <w:rPr>
          <w:rFonts w:ascii="Times New Roman" w:hAnsi="Times New Roman" w:cs="Times New Roman"/>
          <w:color w:val="000000"/>
          <w:sz w:val="20"/>
          <w:szCs w:val="20"/>
        </w:rPr>
        <w:t>. Id.</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98316252366" w:history="1">
        <w:r>
          <w:rPr>
            <w:rFonts w:ascii="Times New Roman" w:hAnsi="Times New Roman" w:cs="Times New Roman"/>
            <w:color w:val="0000FF"/>
            <w:sz w:val="20"/>
            <w:szCs w:val="20"/>
          </w:rPr>
          <w:t>[FN198]</w:t>
        </w:r>
      </w:hyperlink>
      <w:bookmarkStart w:id="417" w:name="Document1zzF198316252366"/>
      <w:bookmarkEnd w:id="417"/>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Gunlicks</w:t>
      </w:r>
      <w:proofErr w:type="spellEnd"/>
      <w:r>
        <w:rPr>
          <w:rFonts w:ascii="Times New Roman" w:hAnsi="Times New Roman" w:cs="Times New Roman"/>
          <w:color w:val="000000"/>
          <w:sz w:val="20"/>
          <w:szCs w:val="20"/>
        </w:rPr>
        <w:t>, supra note 195, at 99</w:t>
      </w:r>
      <w:r>
        <w:rPr>
          <w:rFonts w:ascii="Times New Roman" w:hAnsi="Times New Roman" w:cs="Times New Roman"/>
          <w:color w:val="000000"/>
          <w:sz w:val="20"/>
          <w:szCs w:val="20"/>
        </w:rPr>
        <w:t xml:space="preserve">4-95. Several national constitutions also utilize state goals or directive principles. </w:t>
      </w:r>
      <w:proofErr w:type="gramStart"/>
      <w:r>
        <w:rPr>
          <w:rFonts w:ascii="Times New Roman" w:hAnsi="Times New Roman" w:cs="Times New Roman"/>
          <w:color w:val="000000"/>
          <w:sz w:val="20"/>
          <w:szCs w:val="20"/>
        </w:rPr>
        <w:t>See, e.g., INDIA CONST. arts.</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36-51; IR.</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CONST., 1937, art.</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45, available at http:// www.taoiseach.gov.ie/index.asp?docID=243 (last visited Jan. 25, 2006).</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199316252366" w:history="1">
        <w:r>
          <w:rPr>
            <w:rFonts w:ascii="Times New Roman" w:hAnsi="Times New Roman" w:cs="Times New Roman"/>
            <w:color w:val="0000FF"/>
            <w:sz w:val="20"/>
            <w:szCs w:val="20"/>
          </w:rPr>
          <w:t>[FN199]</w:t>
        </w:r>
      </w:hyperlink>
      <w:bookmarkStart w:id="418" w:name="Document1zzF199316252366"/>
      <w:bookmarkEnd w:id="418"/>
      <w:r>
        <w:rPr>
          <w:rFonts w:ascii="Times New Roman" w:hAnsi="Times New Roman" w:cs="Times New Roman"/>
          <w:color w:val="000000"/>
          <w:sz w:val="20"/>
          <w:szCs w:val="20"/>
        </w:rPr>
        <w:t xml:space="preserve">. KAY COLLETT GOSS, THE ARKANSAS STATE CONSTITUTION: A REFERENCE GUIDE 211 (1993); see also </w:t>
      </w:r>
      <w:hyperlink r:id="rId135" w:history="1">
        <w:r>
          <w:rPr>
            <w:rFonts w:ascii="Times New Roman" w:hAnsi="Times New Roman" w:cs="Times New Roman"/>
            <w:color w:val="0000FF"/>
            <w:sz w:val="20"/>
            <w:szCs w:val="20"/>
          </w:rPr>
          <w:t xml:space="preserve">Aka v. Jefferson Hosp. </w:t>
        </w:r>
        <w:proofErr w:type="spellStart"/>
        <w:r>
          <w:rPr>
            <w:rFonts w:ascii="Times New Roman" w:hAnsi="Times New Roman" w:cs="Times New Roman"/>
            <w:color w:val="0000FF"/>
            <w:sz w:val="20"/>
            <w:szCs w:val="20"/>
          </w:rPr>
          <w:t>Ass'n</w:t>
        </w:r>
        <w:proofErr w:type="spellEnd"/>
        <w:r>
          <w:rPr>
            <w:rFonts w:ascii="Times New Roman" w:hAnsi="Times New Roman" w:cs="Times New Roman"/>
            <w:color w:val="0000FF"/>
            <w:sz w:val="20"/>
            <w:szCs w:val="20"/>
          </w:rPr>
          <w:t>, 42 S.W.3d 508, 517 (Ark. 2001)</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[T]he import of Amendment 68 remains a compelling expression of Arkansas's public policy to the extent it does not v</w:t>
      </w:r>
      <w:r>
        <w:rPr>
          <w:rFonts w:ascii="Times New Roman" w:hAnsi="Times New Roman" w:cs="Times New Roman"/>
          <w:color w:val="000000"/>
          <w:sz w:val="20"/>
          <w:szCs w:val="20"/>
        </w:rPr>
        <w:t>iolate federal law.</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internal</w:t>
      </w:r>
      <w:proofErr w:type="gramEnd"/>
      <w:r>
        <w:rPr>
          <w:rFonts w:ascii="Times New Roman" w:hAnsi="Times New Roman" w:cs="Times New Roman"/>
          <w:color w:val="000000"/>
          <w:sz w:val="20"/>
          <w:szCs w:val="20"/>
        </w:rPr>
        <w:t xml:space="preserve"> quotation marks omitted)).</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00316252366" w:history="1">
        <w:r>
          <w:rPr>
            <w:rFonts w:ascii="Times New Roman" w:hAnsi="Times New Roman" w:cs="Times New Roman"/>
            <w:color w:val="0000FF"/>
            <w:sz w:val="20"/>
            <w:szCs w:val="20"/>
          </w:rPr>
          <w:t>[FN200]</w:t>
        </w:r>
      </w:hyperlink>
      <w:bookmarkStart w:id="419" w:name="Document1zzF200316252366"/>
      <w:bookmarkEnd w:id="419"/>
      <w:r>
        <w:rPr>
          <w:rFonts w:ascii="Times New Roman" w:hAnsi="Times New Roman" w:cs="Times New Roman"/>
          <w:color w:val="000000"/>
          <w:sz w:val="20"/>
          <w:szCs w:val="20"/>
        </w:rPr>
        <w:t xml:space="preserve">. </w:t>
      </w:r>
      <w:hyperlink r:id="rId136" w:history="1">
        <w:r>
          <w:rPr>
            <w:rFonts w:ascii="Times New Roman" w:hAnsi="Times New Roman" w:cs="Times New Roman"/>
            <w:color w:val="0000FF"/>
            <w:sz w:val="20"/>
            <w:szCs w:val="20"/>
          </w:rPr>
          <w:t xml:space="preserve">VT. </w:t>
        </w:r>
        <w:proofErr w:type="gramStart"/>
        <w:r>
          <w:rPr>
            <w:rFonts w:ascii="Times New Roman" w:hAnsi="Times New Roman" w:cs="Times New Roman"/>
            <w:color w:val="0000FF"/>
            <w:sz w:val="20"/>
            <w:szCs w:val="20"/>
          </w:rPr>
          <w:t xml:space="preserve">CONST. </w:t>
        </w:r>
        <w:proofErr w:type="spellStart"/>
        <w:r>
          <w:rPr>
            <w:rFonts w:ascii="Times New Roman" w:hAnsi="Times New Roman" w:cs="Times New Roman"/>
            <w:color w:val="0000FF"/>
            <w:sz w:val="20"/>
            <w:szCs w:val="20"/>
          </w:rPr>
          <w:t>ch.</w:t>
        </w:r>
        <w:proofErr w:type="spellEnd"/>
        <w:r>
          <w:rPr>
            <w:rFonts w:ascii="Times New Roman" w:hAnsi="Times New Roman" w:cs="Times New Roman"/>
            <w:color w:val="0000FF"/>
            <w:sz w:val="20"/>
            <w:szCs w:val="20"/>
          </w:rPr>
          <w:t xml:space="preserve"> II, § 76</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Justices of the Supreme Court are </w:t>
      </w:r>
      <w:r>
        <w:rPr>
          <w:rFonts w:ascii="Times New Roman" w:hAnsi="Times New Roman" w:cs="Times New Roman"/>
          <w:color w:val="000000"/>
          <w:sz w:val="20"/>
          <w:szCs w:val="20"/>
        </w:rPr>
        <w:t>hereby authorized and directed to revise Chapters I and II of the Const</w:t>
      </w:r>
      <w:r>
        <w:rPr>
          <w:rFonts w:ascii="Times New Roman" w:hAnsi="Times New Roman" w:cs="Times New Roman"/>
          <w:color w:val="000000"/>
          <w:sz w:val="20"/>
          <w:szCs w:val="20"/>
        </w:rPr>
        <w:t>i</w:t>
      </w:r>
      <w:r>
        <w:rPr>
          <w:rFonts w:ascii="Times New Roman" w:hAnsi="Times New Roman" w:cs="Times New Roman"/>
          <w:color w:val="000000"/>
          <w:sz w:val="20"/>
          <w:szCs w:val="20"/>
        </w:rPr>
        <w:t>tution in gender inclusive language. This revision shall not alter the sense, meaning or effect of the sections of the Constitution. When the revision is certified by the Justices or a</w:t>
      </w:r>
      <w:r>
        <w:rPr>
          <w:rFonts w:ascii="Times New Roman" w:hAnsi="Times New Roman" w:cs="Times New Roman"/>
          <w:color w:val="000000"/>
          <w:sz w:val="20"/>
          <w:szCs w:val="20"/>
        </w:rPr>
        <w:t xml:space="preserve"> majority thereof to the Secretary of State, it shall be a substitute for existing Chapters I and II of the Constitution.</w:t>
      </w: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Id.</w:t>
      </w: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01316252366" w:history="1">
        <w:r>
          <w:rPr>
            <w:rFonts w:ascii="Times New Roman" w:hAnsi="Times New Roman" w:cs="Times New Roman"/>
            <w:color w:val="0000FF"/>
            <w:sz w:val="20"/>
            <w:szCs w:val="20"/>
          </w:rPr>
          <w:t>[FN201]</w:t>
        </w:r>
      </w:hyperlink>
      <w:bookmarkStart w:id="420" w:name="Document1zzF201316252366"/>
      <w:bookmarkEnd w:id="420"/>
      <w:r>
        <w:rPr>
          <w:rFonts w:ascii="Times New Roman" w:hAnsi="Times New Roman" w:cs="Times New Roman"/>
          <w:color w:val="000000"/>
          <w:sz w:val="20"/>
          <w:szCs w:val="20"/>
        </w:rPr>
        <w:t>. See id. § 75.</w:t>
      </w: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Justi</w:t>
      </w:r>
      <w:r>
        <w:rPr>
          <w:rFonts w:ascii="Times New Roman" w:hAnsi="Times New Roman" w:cs="Times New Roman"/>
          <w:color w:val="000000"/>
          <w:sz w:val="20"/>
          <w:szCs w:val="20"/>
        </w:rPr>
        <w:t xml:space="preserve">ces of the Supreme Court are hereby authorized and directed to revise Chapter II of the Constitution by incorporating into said Chapter all amendments of the Constitution that are now or </w:t>
      </w:r>
      <w:proofErr w:type="spellStart"/>
      <w:r>
        <w:rPr>
          <w:rFonts w:ascii="Times New Roman" w:hAnsi="Times New Roman" w:cs="Times New Roman"/>
          <w:color w:val="000000"/>
          <w:sz w:val="20"/>
          <w:szCs w:val="20"/>
        </w:rPr>
        <w:t>may be</w:t>
      </w:r>
      <w:proofErr w:type="spellEnd"/>
      <w:r>
        <w:rPr>
          <w:rFonts w:ascii="Times New Roman" w:hAnsi="Times New Roman" w:cs="Times New Roman"/>
          <w:color w:val="000000"/>
          <w:sz w:val="20"/>
          <w:szCs w:val="20"/>
        </w:rPr>
        <w:t xml:space="preserve"> then in force and excluding therefrom all sections, clauses an</w:t>
      </w:r>
      <w:r>
        <w:rPr>
          <w:rFonts w:ascii="Times New Roman" w:hAnsi="Times New Roman" w:cs="Times New Roman"/>
          <w:color w:val="000000"/>
          <w:sz w:val="20"/>
          <w:szCs w:val="20"/>
        </w:rPr>
        <w:t xml:space="preserve">d words not in force and rearranged and renumbering the sections thereof under appropriate titles as in their </w:t>
      </w:r>
      <w:proofErr w:type="spellStart"/>
      <w:r>
        <w:rPr>
          <w:rFonts w:ascii="Times New Roman" w:hAnsi="Times New Roman" w:cs="Times New Roman"/>
          <w:color w:val="000000"/>
          <w:sz w:val="20"/>
          <w:szCs w:val="20"/>
        </w:rPr>
        <w:t>judgement</w:t>
      </w:r>
      <w:proofErr w:type="spellEnd"/>
      <w:r>
        <w:rPr>
          <w:rFonts w:ascii="Times New Roman" w:hAnsi="Times New Roman" w:cs="Times New Roman"/>
          <w:color w:val="000000"/>
          <w:sz w:val="20"/>
          <w:szCs w:val="20"/>
        </w:rPr>
        <w:t xml:space="preserve"> may be most logical and convenient; and said revised Chapter II as certified to the Secretary of State by said Justices or a majority th</w:t>
      </w:r>
      <w:r>
        <w:rPr>
          <w:rFonts w:ascii="Times New Roman" w:hAnsi="Times New Roman" w:cs="Times New Roman"/>
          <w:color w:val="000000"/>
          <w:sz w:val="20"/>
          <w:szCs w:val="20"/>
        </w:rPr>
        <w:t>ereof shall be a part of the Constitution of this State in subst</w:t>
      </w:r>
      <w:r>
        <w:rPr>
          <w:rFonts w:ascii="Times New Roman" w:hAnsi="Times New Roman" w:cs="Times New Roman"/>
          <w:color w:val="000000"/>
          <w:sz w:val="20"/>
          <w:szCs w:val="20"/>
        </w:rPr>
        <w:t>i</w:t>
      </w:r>
      <w:r>
        <w:rPr>
          <w:rFonts w:ascii="Times New Roman" w:hAnsi="Times New Roman" w:cs="Times New Roman"/>
          <w:color w:val="000000"/>
          <w:sz w:val="20"/>
          <w:szCs w:val="20"/>
        </w:rPr>
        <w:t>tution for existing Chapter II and all amendments thereof.</w:t>
      </w: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Id.; see also </w:t>
      </w:r>
      <w:hyperlink r:id="rId137" w:history="1">
        <w:r>
          <w:rPr>
            <w:rFonts w:ascii="Times New Roman" w:hAnsi="Times New Roman" w:cs="Times New Roman"/>
            <w:color w:val="0000FF"/>
            <w:sz w:val="20"/>
            <w:szCs w:val="20"/>
          </w:rPr>
          <w:t>ME. CONST</w:t>
        </w:r>
        <w:r>
          <w:rPr>
            <w:rFonts w:ascii="Times New Roman" w:hAnsi="Times New Roman" w:cs="Times New Roman"/>
            <w:color w:val="0000FF"/>
            <w:sz w:val="20"/>
            <w:szCs w:val="20"/>
          </w:rPr>
          <w:t>. art. X, § 6</w:t>
        </w:r>
      </w:hyperlink>
      <w:r>
        <w:rPr>
          <w:rFonts w:ascii="Times New Roman" w:hAnsi="Times New Roman" w:cs="Times New Roman"/>
          <w:color w:val="000000"/>
          <w:sz w:val="20"/>
          <w:szCs w:val="20"/>
        </w:rPr>
        <w:t>.       A similar proposal was made for streamlining, or recompiling the Alabama Constitution without any substantive change. Such a draft is already in existence. See Public Affairs Research Council of Alabama, The PARCA Report (2004), htt</w:t>
      </w:r>
      <w:r>
        <w:rPr>
          <w:rFonts w:ascii="Times New Roman" w:hAnsi="Times New Roman" w:cs="Times New Roman"/>
          <w:color w:val="000000"/>
          <w:sz w:val="20"/>
          <w:szCs w:val="20"/>
        </w:rPr>
        <w:t xml:space="preserve">p://parca.samford.edu/stconst.htm; see also Benjamin B. </w:t>
      </w:r>
      <w:proofErr w:type="spellStart"/>
      <w:r>
        <w:rPr>
          <w:rFonts w:ascii="Times New Roman" w:hAnsi="Times New Roman" w:cs="Times New Roman"/>
          <w:color w:val="000000"/>
          <w:sz w:val="20"/>
          <w:szCs w:val="20"/>
        </w:rPr>
        <w:t>Spratling</w:t>
      </w:r>
      <w:proofErr w:type="spellEnd"/>
      <w:r>
        <w:rPr>
          <w:rFonts w:ascii="Times New Roman" w:hAnsi="Times New Roman" w:cs="Times New Roman"/>
          <w:color w:val="000000"/>
          <w:sz w:val="20"/>
          <w:szCs w:val="20"/>
        </w:rPr>
        <w:t xml:space="preserve"> III, Revision: The Case for Recompilation, http:// accr.constitutionalreform.org/symposium/recomp.html. For a similar proposal with respect to the Federal Constitution, see generally Edward </w:t>
      </w:r>
      <w:r>
        <w:rPr>
          <w:rFonts w:ascii="Times New Roman" w:hAnsi="Times New Roman" w:cs="Times New Roman"/>
          <w:color w:val="000000"/>
          <w:sz w:val="20"/>
          <w:szCs w:val="20"/>
        </w:rPr>
        <w:t xml:space="preserve">Hartnett, A </w:t>
      </w:r>
      <w:r>
        <w:rPr>
          <w:rFonts w:ascii="Times New Roman" w:hAnsi="Times New Roman" w:cs="Times New Roman"/>
          <w:color w:val="000000"/>
          <w:sz w:val="20"/>
          <w:szCs w:val="20"/>
        </w:rPr>
        <w:t>“</w:t>
      </w:r>
      <w:r>
        <w:rPr>
          <w:rFonts w:ascii="Times New Roman" w:hAnsi="Times New Roman" w:cs="Times New Roman"/>
          <w:color w:val="000000"/>
          <w:sz w:val="20"/>
          <w:szCs w:val="20"/>
        </w:rPr>
        <w:t>Uniform and Entire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Constit</w:t>
      </w:r>
      <w:r>
        <w:rPr>
          <w:rFonts w:ascii="Times New Roman" w:hAnsi="Times New Roman" w:cs="Times New Roman"/>
          <w:color w:val="000000"/>
          <w:sz w:val="20"/>
          <w:szCs w:val="20"/>
        </w:rPr>
        <w:t>u</w:t>
      </w:r>
      <w:r>
        <w:rPr>
          <w:rFonts w:ascii="Times New Roman" w:hAnsi="Times New Roman" w:cs="Times New Roman"/>
          <w:color w:val="000000"/>
          <w:sz w:val="20"/>
          <w:szCs w:val="20"/>
        </w:rPr>
        <w:t xml:space="preserve">tion; or, </w:t>
      </w:r>
      <w:hyperlink r:id="rId138" w:history="1">
        <w:r>
          <w:rPr>
            <w:rFonts w:ascii="Times New Roman" w:hAnsi="Times New Roman" w:cs="Times New Roman"/>
            <w:color w:val="0000FF"/>
            <w:sz w:val="20"/>
            <w:szCs w:val="20"/>
          </w:rPr>
          <w:t>What If Madison Had Won</w:t>
        </w:r>
        <w:proofErr w:type="gramStart"/>
        <w:r>
          <w:rPr>
            <w:rFonts w:ascii="Times New Roman" w:hAnsi="Times New Roman" w:cs="Times New Roman"/>
            <w:color w:val="0000FF"/>
            <w:sz w:val="20"/>
            <w:szCs w:val="20"/>
          </w:rPr>
          <w:t>?,</w:t>
        </w:r>
        <w:proofErr w:type="gramEnd"/>
        <w:r>
          <w:rPr>
            <w:rFonts w:ascii="Times New Roman" w:hAnsi="Times New Roman" w:cs="Times New Roman"/>
            <w:color w:val="0000FF"/>
            <w:sz w:val="20"/>
            <w:szCs w:val="20"/>
          </w:rPr>
          <w:t xml:space="preserve"> 15 CONST. COMMENT. </w:t>
        </w:r>
        <w:proofErr w:type="gramStart"/>
        <w:r>
          <w:rPr>
            <w:rFonts w:ascii="Times New Roman" w:hAnsi="Times New Roman" w:cs="Times New Roman"/>
            <w:color w:val="0000FF"/>
            <w:sz w:val="20"/>
            <w:szCs w:val="20"/>
          </w:rPr>
          <w:t>251 (1998)</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02316252366" w:history="1">
        <w:r>
          <w:rPr>
            <w:rFonts w:ascii="Times New Roman" w:hAnsi="Times New Roman" w:cs="Times New Roman"/>
            <w:color w:val="0000FF"/>
            <w:sz w:val="20"/>
            <w:szCs w:val="20"/>
          </w:rPr>
          <w:t>[FN202]</w:t>
        </w:r>
      </w:hyperlink>
      <w:bookmarkStart w:id="421" w:name="Document1zzF202316252366"/>
      <w:bookmarkEnd w:id="421"/>
      <w:r>
        <w:rPr>
          <w:rFonts w:ascii="Times New Roman" w:hAnsi="Times New Roman" w:cs="Times New Roman"/>
          <w:color w:val="000000"/>
          <w:sz w:val="20"/>
          <w:szCs w:val="20"/>
        </w:rPr>
        <w:t>. HILL, supra note 42, at 15.</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03316252366" w:history="1">
        <w:r>
          <w:rPr>
            <w:rFonts w:ascii="Times New Roman" w:hAnsi="Times New Roman" w:cs="Times New Roman"/>
            <w:color w:val="0000FF"/>
            <w:sz w:val="20"/>
            <w:szCs w:val="20"/>
          </w:rPr>
          <w:t>[FN203]</w:t>
        </w:r>
      </w:hyperlink>
      <w:bookmarkStart w:id="422" w:name="Document1zzF203316252366"/>
      <w:bookmarkEnd w:id="422"/>
      <w:r>
        <w:rPr>
          <w:rFonts w:ascii="Times New Roman" w:hAnsi="Times New Roman" w:cs="Times New Roman"/>
          <w:color w:val="000000"/>
          <w:sz w:val="20"/>
          <w:szCs w:val="20"/>
        </w:rPr>
        <w:t xml:space="preserve">. G. ALAN TARR &amp; MARY CORNELIA ALDIS PORTER, STATE SUPREME COURTS </w:t>
      </w:r>
      <w:r>
        <w:rPr>
          <w:rFonts w:ascii="Times New Roman" w:hAnsi="Times New Roman" w:cs="Times New Roman"/>
          <w:color w:val="000000"/>
          <w:sz w:val="20"/>
          <w:szCs w:val="20"/>
        </w:rPr>
        <w:t xml:space="preserve">IN STATE AND NATION 42-46 (1988); Helen </w:t>
      </w:r>
      <w:proofErr w:type="spellStart"/>
      <w:r>
        <w:rPr>
          <w:rFonts w:ascii="Times New Roman" w:hAnsi="Times New Roman" w:cs="Times New Roman"/>
          <w:color w:val="000000"/>
          <w:sz w:val="20"/>
          <w:szCs w:val="20"/>
        </w:rPr>
        <w:t>Hershkoff</w:t>
      </w:r>
      <w:proofErr w:type="spellEnd"/>
      <w:r>
        <w:rPr>
          <w:rFonts w:ascii="Times New Roman" w:hAnsi="Times New Roman" w:cs="Times New Roman"/>
          <w:color w:val="000000"/>
          <w:sz w:val="20"/>
          <w:szCs w:val="20"/>
        </w:rPr>
        <w:t xml:space="preserve">, </w:t>
      </w:r>
      <w:hyperlink r:id="rId139" w:history="1">
        <w:r>
          <w:rPr>
            <w:rFonts w:ascii="Times New Roman" w:hAnsi="Times New Roman" w:cs="Times New Roman"/>
            <w:color w:val="0000FF"/>
            <w:sz w:val="20"/>
            <w:szCs w:val="20"/>
          </w:rPr>
          <w:t xml:space="preserve">State Courts and the “Passive Virtues“: Rethinking </w:t>
        </w:r>
        <w:r>
          <w:rPr>
            <w:rFonts w:ascii="Times New Roman" w:hAnsi="Times New Roman" w:cs="Times New Roman"/>
            <w:color w:val="0000FF"/>
            <w:sz w:val="20"/>
            <w:szCs w:val="20"/>
          </w:rPr>
          <w:t>the Judicial Function, 114 HARV. L. REV. 1833, 1881-82 (2001)</w:t>
        </w:r>
      </w:hyperlink>
      <w:r>
        <w:rPr>
          <w:rFonts w:ascii="Times New Roman" w:hAnsi="Times New Roman" w:cs="Times New Roman"/>
          <w:color w:val="000000"/>
          <w:sz w:val="20"/>
          <w:szCs w:val="20"/>
        </w:rPr>
        <w:t>.</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04316252366" w:history="1">
        <w:r>
          <w:rPr>
            <w:rFonts w:ascii="Times New Roman" w:hAnsi="Times New Roman" w:cs="Times New Roman"/>
            <w:color w:val="0000FF"/>
            <w:sz w:val="20"/>
            <w:szCs w:val="20"/>
          </w:rPr>
          <w:t>[FN204]</w:t>
        </w:r>
      </w:hyperlink>
      <w:bookmarkStart w:id="423" w:name="Document1zzF204316252366"/>
      <w:bookmarkEnd w:id="423"/>
      <w:r>
        <w:rPr>
          <w:rFonts w:ascii="Times New Roman" w:hAnsi="Times New Roman" w:cs="Times New Roman"/>
          <w:color w:val="000000"/>
          <w:sz w:val="20"/>
          <w:szCs w:val="20"/>
        </w:rPr>
        <w:t xml:space="preserve">. </w:t>
      </w:r>
      <w:hyperlink r:id="rId140" w:history="1">
        <w:r>
          <w:rPr>
            <w:rFonts w:ascii="Times New Roman" w:hAnsi="Times New Roman" w:cs="Times New Roman"/>
            <w:color w:val="0000FF"/>
            <w:sz w:val="20"/>
            <w:szCs w:val="20"/>
          </w:rPr>
          <w:t xml:space="preserve">MICH.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II, § 8</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05316252366" w:history="1">
        <w:r>
          <w:rPr>
            <w:rFonts w:ascii="Times New Roman" w:hAnsi="Times New Roman" w:cs="Times New Roman"/>
            <w:color w:val="0000FF"/>
            <w:sz w:val="20"/>
            <w:szCs w:val="20"/>
          </w:rPr>
          <w:t>[FN205]</w:t>
        </w:r>
      </w:hyperlink>
      <w:bookmarkStart w:id="424" w:name="Document1zzF205316252366"/>
      <w:bookmarkEnd w:id="424"/>
      <w:r>
        <w:rPr>
          <w:rFonts w:ascii="Times New Roman" w:hAnsi="Times New Roman" w:cs="Times New Roman"/>
          <w:color w:val="000000"/>
          <w:sz w:val="20"/>
          <w:szCs w:val="20"/>
        </w:rPr>
        <w:t xml:space="preserve">. </w:t>
      </w:r>
      <w:hyperlink r:id="rId141" w:history="1">
        <w:proofErr w:type="gramStart"/>
        <w:r>
          <w:rPr>
            <w:rFonts w:ascii="Times New Roman" w:hAnsi="Times New Roman" w:cs="Times New Roman"/>
            <w:color w:val="0000FF"/>
            <w:sz w:val="20"/>
            <w:szCs w:val="20"/>
          </w:rPr>
          <w:t>N.J. 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VIII, § 2, ¶ 5</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06316252366" w:history="1">
        <w:r>
          <w:rPr>
            <w:rFonts w:ascii="Times New Roman" w:hAnsi="Times New Roman" w:cs="Times New Roman"/>
            <w:color w:val="0000FF"/>
            <w:sz w:val="20"/>
            <w:szCs w:val="20"/>
          </w:rPr>
          <w:t>[FN206]</w:t>
        </w:r>
      </w:hyperlink>
      <w:bookmarkStart w:id="425" w:name="Document1zzF206316252366"/>
      <w:bookmarkEnd w:id="425"/>
      <w:r>
        <w:rPr>
          <w:rFonts w:ascii="Times New Roman" w:hAnsi="Times New Roman" w:cs="Times New Roman"/>
          <w:color w:val="000000"/>
          <w:sz w:val="20"/>
          <w:szCs w:val="20"/>
        </w:rPr>
        <w:t xml:space="preserve">. </w:t>
      </w:r>
      <w:hyperlink r:id="rId142" w:history="1">
        <w:r>
          <w:rPr>
            <w:rFonts w:ascii="Times New Roman" w:hAnsi="Times New Roman" w:cs="Times New Roman"/>
            <w:color w:val="0000FF"/>
            <w:sz w:val="20"/>
            <w:szCs w:val="20"/>
          </w:rPr>
          <w:t xml:space="preserve">TEX. </w:t>
        </w:r>
        <w:proofErr w:type="gramStart"/>
        <w:r>
          <w:rPr>
            <w:rFonts w:ascii="Times New Roman" w:hAnsi="Times New Roman" w:cs="Times New Roman"/>
            <w:color w:val="0000FF"/>
            <w:sz w:val="20"/>
            <w:szCs w:val="20"/>
          </w:rPr>
          <w:t>CONS</w:t>
        </w:r>
        <w:r>
          <w:rPr>
            <w:rFonts w:ascii="Times New Roman" w:hAnsi="Times New Roman" w:cs="Times New Roman"/>
            <w:color w:val="0000FF"/>
            <w:sz w:val="20"/>
            <w:szCs w:val="20"/>
          </w:rPr>
          <w:t>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III, § 35 (b)-(c)</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07316252366" w:history="1">
        <w:r>
          <w:rPr>
            <w:rFonts w:ascii="Times New Roman" w:hAnsi="Times New Roman" w:cs="Times New Roman"/>
            <w:color w:val="0000FF"/>
            <w:sz w:val="20"/>
            <w:szCs w:val="20"/>
          </w:rPr>
          <w:t>[FN207]</w:t>
        </w:r>
      </w:hyperlink>
      <w:bookmarkStart w:id="426" w:name="Document1zzF207316252366"/>
      <w:bookmarkEnd w:id="426"/>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GA. CONST. art.</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I, § 2, ¶5.</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08316252366" w:history="1">
        <w:r>
          <w:rPr>
            <w:rFonts w:ascii="Times New Roman" w:hAnsi="Times New Roman" w:cs="Times New Roman"/>
            <w:color w:val="0000FF"/>
            <w:sz w:val="20"/>
            <w:szCs w:val="20"/>
          </w:rPr>
          <w:t>[FN208]</w:t>
        </w:r>
      </w:hyperlink>
      <w:bookmarkStart w:id="427" w:name="Document1zzF208316252366"/>
      <w:bookmarkEnd w:id="427"/>
      <w:r>
        <w:rPr>
          <w:rFonts w:ascii="Times New Roman" w:hAnsi="Times New Roman" w:cs="Times New Roman"/>
          <w:color w:val="000000"/>
          <w:sz w:val="20"/>
          <w:szCs w:val="20"/>
        </w:rPr>
        <w:t xml:space="preserve">. </w:t>
      </w:r>
      <w:hyperlink r:id="rId143" w:history="1">
        <w:r>
          <w:rPr>
            <w:rFonts w:ascii="Times New Roman" w:hAnsi="Times New Roman" w:cs="Times New Roman"/>
            <w:color w:val="0000FF"/>
            <w:sz w:val="20"/>
            <w:szCs w:val="20"/>
          </w:rPr>
          <w:t xml:space="preserve">COLO.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II, §15</w:t>
        </w:r>
      </w:hyperlink>
      <w:r>
        <w:rPr>
          <w:rFonts w:ascii="Times New Roman" w:hAnsi="Times New Roman" w:cs="Times New Roman"/>
          <w:color w:val="000000"/>
          <w:sz w:val="20"/>
          <w:szCs w:val="20"/>
        </w:rPr>
        <w:t xml:space="preserve">; see also MO. CONST. art. </w:t>
      </w:r>
      <w:proofErr w:type="gramStart"/>
      <w:r>
        <w:rPr>
          <w:rFonts w:ascii="Times New Roman" w:hAnsi="Times New Roman" w:cs="Times New Roman"/>
          <w:color w:val="000000"/>
          <w:sz w:val="20"/>
          <w:szCs w:val="20"/>
        </w:rPr>
        <w:t>I, § 28.</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09316252366" w:history="1">
        <w:r>
          <w:rPr>
            <w:rFonts w:ascii="Times New Roman" w:hAnsi="Times New Roman" w:cs="Times New Roman"/>
            <w:color w:val="0000FF"/>
            <w:sz w:val="20"/>
            <w:szCs w:val="20"/>
          </w:rPr>
          <w:t>[FN209]</w:t>
        </w:r>
      </w:hyperlink>
      <w:bookmarkStart w:id="428" w:name="Document1zzF209316252366"/>
      <w:bookmarkEnd w:id="428"/>
      <w:r>
        <w:rPr>
          <w:rFonts w:ascii="Times New Roman" w:hAnsi="Times New Roman" w:cs="Times New Roman"/>
          <w:color w:val="000000"/>
          <w:sz w:val="20"/>
          <w:szCs w:val="20"/>
        </w:rPr>
        <w:t xml:space="preserve">. This blanket approach is disapproved in GRAD &amp; </w:t>
      </w:r>
      <w:proofErr w:type="gramStart"/>
      <w:r>
        <w:rPr>
          <w:rFonts w:ascii="Times New Roman" w:hAnsi="Times New Roman" w:cs="Times New Roman"/>
          <w:color w:val="000000"/>
          <w:sz w:val="20"/>
          <w:szCs w:val="20"/>
        </w:rPr>
        <w:t>WILLIAMS,</w:t>
      </w:r>
      <w:proofErr w:type="gramEnd"/>
      <w:r>
        <w:rPr>
          <w:rFonts w:ascii="Times New Roman" w:hAnsi="Times New Roman" w:cs="Times New Roman"/>
          <w:color w:val="000000"/>
          <w:sz w:val="20"/>
          <w:szCs w:val="20"/>
        </w:rPr>
        <w:t xml:space="preserve"> supra note 11, at 90-91.</w:t>
      </w:r>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10316252366" w:history="1">
        <w:r>
          <w:rPr>
            <w:rFonts w:ascii="Times New Roman" w:hAnsi="Times New Roman" w:cs="Times New Roman"/>
            <w:color w:val="0000FF"/>
            <w:sz w:val="20"/>
            <w:szCs w:val="20"/>
          </w:rPr>
          <w:t>[FN210]</w:t>
        </w:r>
      </w:hyperlink>
      <w:bookmarkStart w:id="429" w:name="Document1zzF210316252366"/>
      <w:bookmarkEnd w:id="429"/>
      <w:r>
        <w:rPr>
          <w:rFonts w:ascii="Times New Roman" w:hAnsi="Times New Roman" w:cs="Times New Roman"/>
          <w:color w:val="000000"/>
          <w:sz w:val="20"/>
          <w:szCs w:val="20"/>
        </w:rPr>
        <w:t xml:space="preserve">. </w:t>
      </w:r>
      <w:hyperlink r:id="rId144" w:history="1">
        <w:proofErr w:type="gramStart"/>
        <w:r>
          <w:rPr>
            <w:rFonts w:ascii="Times New Roman" w:hAnsi="Times New Roman" w:cs="Times New Roman"/>
            <w:color w:val="0000FF"/>
            <w:sz w:val="20"/>
            <w:szCs w:val="20"/>
          </w:rPr>
          <w:t>N.J. 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IV, § VII, ¶ 11</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11316252366" w:history="1">
        <w:r>
          <w:rPr>
            <w:rFonts w:ascii="Times New Roman" w:hAnsi="Times New Roman" w:cs="Times New Roman"/>
            <w:color w:val="0000FF"/>
            <w:sz w:val="20"/>
            <w:szCs w:val="20"/>
          </w:rPr>
          <w:t>[FN211]</w:t>
        </w:r>
      </w:hyperlink>
      <w:bookmarkStart w:id="430" w:name="Document1zzF211316252366"/>
      <w:bookmarkEnd w:id="430"/>
      <w:r>
        <w:rPr>
          <w:rFonts w:ascii="Times New Roman" w:hAnsi="Times New Roman" w:cs="Times New Roman"/>
          <w:color w:val="000000"/>
          <w:sz w:val="20"/>
          <w:szCs w:val="20"/>
        </w:rPr>
        <w:t>. The Florida clause reads as follows:</w:t>
      </w: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The right of the people to be secure in their persons, houses, papers and effects against unreasonable searches and seizures, and against the unreasonable interception of private communications by any means, shall not be violated This right shall b</w:t>
      </w:r>
      <w:r>
        <w:rPr>
          <w:rFonts w:ascii="Times New Roman" w:hAnsi="Times New Roman" w:cs="Times New Roman"/>
          <w:color w:val="000000"/>
          <w:sz w:val="20"/>
          <w:szCs w:val="20"/>
        </w:rPr>
        <w:t>e construed in conformity with the 4th Amendment to the United States Constitution, as interpreted by the United States Supreme Court. Articles or information obtained in violation of this right shall not be admissible in evidence if such articles or infor</w:t>
      </w:r>
      <w:r>
        <w:rPr>
          <w:rFonts w:ascii="Times New Roman" w:hAnsi="Times New Roman" w:cs="Times New Roman"/>
          <w:color w:val="000000"/>
          <w:sz w:val="20"/>
          <w:szCs w:val="20"/>
        </w:rPr>
        <w:t>mation would be inadmissible under decisions of the United States Supreme Court construing the 4th Amendment to the United States Constitution.</w:t>
      </w: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r:id="rId145" w:history="1">
        <w:r>
          <w:rPr>
            <w:rFonts w:ascii="Times New Roman" w:hAnsi="Times New Roman" w:cs="Times New Roman"/>
            <w:color w:val="0000FF"/>
            <w:sz w:val="20"/>
            <w:szCs w:val="20"/>
          </w:rPr>
          <w:t>FLA</w:t>
        </w:r>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CONST. art.</w:t>
        </w:r>
        <w:proofErr w:type="gramEnd"/>
        <w:r>
          <w:rPr>
            <w:rFonts w:ascii="Times New Roman" w:hAnsi="Times New Roman" w:cs="Times New Roman"/>
            <w:color w:val="0000FF"/>
            <w:sz w:val="20"/>
            <w:szCs w:val="20"/>
          </w:rPr>
          <w:t xml:space="preserve"> 1, § 12</w:t>
        </w:r>
      </w:hyperlink>
      <w:r>
        <w:rPr>
          <w:rFonts w:ascii="Times New Roman" w:hAnsi="Times New Roman" w:cs="Times New Roman"/>
          <w:color w:val="000000"/>
          <w:sz w:val="20"/>
          <w:szCs w:val="20"/>
        </w:rPr>
        <w:t xml:space="preserve"> (emphasis added). See generally Christopher </w:t>
      </w:r>
      <w:proofErr w:type="spellStart"/>
      <w:r>
        <w:rPr>
          <w:rFonts w:ascii="Times New Roman" w:hAnsi="Times New Roman" w:cs="Times New Roman"/>
          <w:color w:val="000000"/>
          <w:sz w:val="20"/>
          <w:szCs w:val="20"/>
        </w:rPr>
        <w:t>Slobogin</w:t>
      </w:r>
      <w:proofErr w:type="spellEnd"/>
      <w:r>
        <w:rPr>
          <w:rFonts w:ascii="Times New Roman" w:hAnsi="Times New Roman" w:cs="Times New Roman"/>
          <w:color w:val="000000"/>
          <w:sz w:val="20"/>
          <w:szCs w:val="20"/>
        </w:rPr>
        <w:t xml:space="preserve">, State Adoption of Federal Law: Exploring the Limits of Florida's </w:t>
      </w:r>
      <w:r>
        <w:rPr>
          <w:rFonts w:ascii="Times New Roman" w:hAnsi="Times New Roman" w:cs="Times New Roman"/>
          <w:color w:val="000000"/>
          <w:sz w:val="20"/>
          <w:szCs w:val="20"/>
        </w:rPr>
        <w:t>“</w:t>
      </w:r>
      <w:r>
        <w:rPr>
          <w:rFonts w:ascii="Times New Roman" w:hAnsi="Times New Roman" w:cs="Times New Roman"/>
          <w:color w:val="000000"/>
          <w:sz w:val="20"/>
          <w:szCs w:val="20"/>
        </w:rPr>
        <w:t>Forced Linkage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Amendment, 39 U. FLA. L. REV. 653 (1987).</w:t>
      </w: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12316252366" w:history="1">
        <w:r>
          <w:rPr>
            <w:rFonts w:ascii="Times New Roman" w:hAnsi="Times New Roman" w:cs="Times New Roman"/>
            <w:color w:val="0000FF"/>
            <w:sz w:val="20"/>
            <w:szCs w:val="20"/>
          </w:rPr>
          <w:t>[FN212]</w:t>
        </w:r>
      </w:hyperlink>
      <w:bookmarkStart w:id="431" w:name="Document1zzF212316252366"/>
      <w:bookmarkEnd w:id="431"/>
      <w:r>
        <w:rPr>
          <w:rFonts w:ascii="Times New Roman" w:hAnsi="Times New Roman" w:cs="Times New Roman"/>
          <w:color w:val="000000"/>
          <w:sz w:val="20"/>
          <w:szCs w:val="20"/>
        </w:rPr>
        <w:t xml:space="preserve">. </w:t>
      </w:r>
      <w:hyperlink r:id="rId146" w:history="1">
        <w:proofErr w:type="gramStart"/>
        <w:r>
          <w:rPr>
            <w:rFonts w:ascii="Times New Roman" w:hAnsi="Times New Roman" w:cs="Times New Roman"/>
            <w:color w:val="0000FF"/>
            <w:sz w:val="20"/>
            <w:szCs w:val="20"/>
          </w:rPr>
          <w:t>CAL. CONST. art.</w:t>
        </w:r>
        <w:proofErr w:type="gramEnd"/>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I, § 7(a)</w:t>
        </w:r>
      </w:hyperlink>
      <w:r>
        <w:rPr>
          <w:rFonts w:ascii="Times New Roman" w:hAnsi="Times New Roman" w:cs="Times New Roman"/>
          <w:color w:val="000000"/>
          <w:sz w:val="20"/>
          <w:szCs w:val="20"/>
        </w:rPr>
        <w:t>.</w:t>
      </w:r>
      <w:proofErr w:type="gramEnd"/>
    </w:p>
    <w:p w:rsidR="00000000" w:rsidRDefault="002D326A">
      <w:pPr>
        <w:widowControl w:val="0"/>
        <w:autoSpaceDE w:val="0"/>
        <w:autoSpaceDN w:val="0"/>
        <w:adjustRightInd w:val="0"/>
        <w:spacing w:after="0" w:line="288" w:lineRule="auto"/>
        <w:rPr>
          <w:rFonts w:ascii="Times New Roman" w:hAnsi="Times New Roman" w:cs="Times New Roman"/>
          <w:color w:val="000000"/>
          <w:sz w:val="24"/>
          <w:szCs w:val="24"/>
        </w:rPr>
      </w:pPr>
    </w:p>
    <w:p w:rsidR="00000000"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hyperlink w:anchor="Document1zzB213316252366" w:history="1">
        <w:r>
          <w:rPr>
            <w:rFonts w:ascii="Times New Roman" w:hAnsi="Times New Roman" w:cs="Times New Roman"/>
            <w:color w:val="0000FF"/>
            <w:sz w:val="20"/>
            <w:szCs w:val="20"/>
          </w:rPr>
          <w:t>[FN213]</w:t>
        </w:r>
      </w:hyperlink>
      <w:bookmarkStart w:id="432" w:name="Document1zzF213316252366"/>
      <w:bookmarkEnd w:id="432"/>
      <w:r>
        <w:rPr>
          <w:rFonts w:ascii="Times New Roman" w:hAnsi="Times New Roman" w:cs="Times New Roman"/>
          <w:color w:val="000000"/>
          <w:sz w:val="20"/>
          <w:szCs w:val="20"/>
        </w:rPr>
        <w:t>. GRAD &amp; WILLIAMS, supra note 11, at 33-34.</w:t>
      </w:r>
    </w:p>
    <w:p w:rsidR="002D326A" w:rsidRDefault="002D326A">
      <w:pPr>
        <w:widowControl w:val="0"/>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bookmarkStart w:id="433" w:name="_GoBack"/>
      <w:bookmarkEnd w:id="433"/>
    </w:p>
    <w:sectPr w:rsidR="002D326A">
      <w:type w:val="continuous"/>
      <w:pgSz w:w="12240" w:h="15840"/>
      <w:pgMar w:top="2016" w:right="1440" w:bottom="180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26A" w:rsidRDefault="002D326A">
      <w:pPr>
        <w:spacing w:after="0" w:line="240" w:lineRule="auto"/>
      </w:pPr>
      <w:r>
        <w:separator/>
      </w:r>
    </w:p>
  </w:endnote>
  <w:endnote w:type="continuationSeparator" w:id="0">
    <w:p w:rsidR="002D326A" w:rsidRDefault="002D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26A" w:rsidRDefault="002D326A">
      <w:pPr>
        <w:spacing w:after="0" w:line="240" w:lineRule="auto"/>
      </w:pPr>
      <w:r>
        <w:separator/>
      </w:r>
    </w:p>
  </w:footnote>
  <w:footnote w:type="continuationSeparator" w:id="0">
    <w:p w:rsidR="002D326A" w:rsidRDefault="002D3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41"/>
    <w:rsid w:val="002D326A"/>
    <w:rsid w:val="0068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241"/>
    <w:pPr>
      <w:tabs>
        <w:tab w:val="center" w:pos="4680"/>
        <w:tab w:val="right" w:pos="9360"/>
      </w:tabs>
    </w:pPr>
  </w:style>
  <w:style w:type="character" w:customStyle="1" w:styleId="HeaderChar">
    <w:name w:val="Header Char"/>
    <w:basedOn w:val="DefaultParagraphFont"/>
    <w:link w:val="Header"/>
    <w:uiPriority w:val="99"/>
    <w:rsid w:val="00682241"/>
  </w:style>
  <w:style w:type="paragraph" w:styleId="Footer">
    <w:name w:val="footer"/>
    <w:basedOn w:val="Normal"/>
    <w:link w:val="FooterChar"/>
    <w:uiPriority w:val="99"/>
    <w:unhideWhenUsed/>
    <w:rsid w:val="00682241"/>
    <w:pPr>
      <w:tabs>
        <w:tab w:val="center" w:pos="4680"/>
        <w:tab w:val="right" w:pos="9360"/>
      </w:tabs>
    </w:pPr>
  </w:style>
  <w:style w:type="character" w:customStyle="1" w:styleId="FooterChar">
    <w:name w:val="Footer Char"/>
    <w:basedOn w:val="DefaultParagraphFont"/>
    <w:link w:val="Footer"/>
    <w:uiPriority w:val="99"/>
    <w:rsid w:val="006822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241"/>
    <w:pPr>
      <w:tabs>
        <w:tab w:val="center" w:pos="4680"/>
        <w:tab w:val="right" w:pos="9360"/>
      </w:tabs>
    </w:pPr>
  </w:style>
  <w:style w:type="character" w:customStyle="1" w:styleId="HeaderChar">
    <w:name w:val="Header Char"/>
    <w:basedOn w:val="DefaultParagraphFont"/>
    <w:link w:val="Header"/>
    <w:uiPriority w:val="99"/>
    <w:rsid w:val="00682241"/>
  </w:style>
  <w:style w:type="paragraph" w:styleId="Footer">
    <w:name w:val="footer"/>
    <w:basedOn w:val="Normal"/>
    <w:link w:val="FooterChar"/>
    <w:uiPriority w:val="99"/>
    <w:unhideWhenUsed/>
    <w:rsid w:val="00682241"/>
    <w:pPr>
      <w:tabs>
        <w:tab w:val="center" w:pos="4680"/>
        <w:tab w:val="right" w:pos="9360"/>
      </w:tabs>
    </w:pPr>
  </w:style>
  <w:style w:type="character" w:customStyle="1" w:styleId="FooterChar">
    <w:name w:val="Footer Char"/>
    <w:basedOn w:val="DefaultParagraphFont"/>
    <w:link w:val="Footer"/>
    <w:uiPriority w:val="99"/>
    <w:rsid w:val="00682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www.westlaw.com/Find/Default.wl?rs=dfa1.0&amp;vr=2.0&amp;DB=1000011&amp;DocName=LACOART1S13&amp;FindType=L" TargetMode="External"/><Relationship Id="rId21" Type="http://schemas.openxmlformats.org/officeDocument/2006/relationships/hyperlink" Target="http://www.westlaw.com/Find/Default.wl?rs=dfa1.0&amp;vr=2.0&amp;DB=1000008&amp;DocName=ILCNART14S1&amp;FindType=L" TargetMode="External"/><Relationship Id="rId42" Type="http://schemas.openxmlformats.org/officeDocument/2006/relationships/hyperlink" Target="http://www.westlaw.com/Find/Default.wl?rs=dfa1.0&amp;vr=2.0&amp;DB=713&amp;FindType=Y&amp;ReferencePositionType=S&amp;SerialNum=1975134934&amp;ReferencePosition=63" TargetMode="External"/><Relationship Id="rId63" Type="http://schemas.openxmlformats.org/officeDocument/2006/relationships/hyperlink" Target="http://www.westlaw.com/Find/Default.wl?rs=dfa1.0&amp;vr=2.0&amp;DB=162&amp;FindType=Y&amp;ReferencePositionType=S&amp;SerialNum=1975100488&amp;ReferencePosition=422" TargetMode="External"/><Relationship Id="rId84" Type="http://schemas.openxmlformats.org/officeDocument/2006/relationships/hyperlink" Target="http://www.westlaw.com/Find/Default.wl?rs=dfa1.0&amp;vr=2.0&amp;DB=1000006&amp;DocName=FLCNART11S2&amp;FindType=L" TargetMode="External"/><Relationship Id="rId138" Type="http://schemas.openxmlformats.org/officeDocument/2006/relationships/hyperlink" Target="http://www.westlaw.com/Find/Default.wl?rs=dfa1.0&amp;vr=2.0&amp;DB=100699&amp;FindType=Y&amp;SerialNum=0109975236" TargetMode="External"/><Relationship Id="rId107" Type="http://schemas.openxmlformats.org/officeDocument/2006/relationships/hyperlink" Target="http://www.westlaw.com/Find/Default.wl?rs=dfa1.0&amp;vr=2.0&amp;DB=1000045&amp;DocName=NJCNART4S1P1&amp;FindType=L" TargetMode="External"/><Relationship Id="rId11" Type="http://schemas.openxmlformats.org/officeDocument/2006/relationships/hyperlink" Target="http://www.westlaw.com/Find/Default.wl?rs=dfa1.0&amp;vr=2.0&amp;DB=1001530&amp;DocName=SCCNARTIS23&amp;FindType=L" TargetMode="External"/><Relationship Id="rId32" Type="http://schemas.openxmlformats.org/officeDocument/2006/relationships/hyperlink" Target="http://www.westlaw.com/Find/Default.wl?rs=dfa1.0&amp;vr=2.0&amp;DB=1000359&amp;DocName=SDCNART23S2&amp;FindType=L" TargetMode="External"/><Relationship Id="rId53" Type="http://schemas.openxmlformats.org/officeDocument/2006/relationships/hyperlink" Target="http://www.westlaw.com/Find/Default.wl?rs=dfa1.0&amp;vr=2.0&amp;DB=651&amp;FindType=Y&amp;ReferencePositionType=S&amp;SerialNum=1874021626&amp;ReferencePosition=71" TargetMode="External"/><Relationship Id="rId74" Type="http://schemas.openxmlformats.org/officeDocument/2006/relationships/hyperlink" Target="http://www.westlaw.com/Find/Default.wl?rs=dfa1.0&amp;vr=2.0&amp;DB=1000010&amp;DocName=KYCNS256&amp;FindType=L" TargetMode="External"/><Relationship Id="rId128" Type="http://schemas.openxmlformats.org/officeDocument/2006/relationships/hyperlink" Target="http://www.westlaw.com/Find/Default.wl?rs=dfa1.0&amp;vr=2.0&amp;DB=735&amp;FindType=Y&amp;ReferencePositionType=S&amp;SerialNum=1987004219&amp;ReferencePosition=1232" TargetMode="External"/><Relationship Id="rId5" Type="http://schemas.openxmlformats.org/officeDocument/2006/relationships/webSettings" Target="webSettings.xml"/><Relationship Id="rId90" Type="http://schemas.openxmlformats.org/officeDocument/2006/relationships/hyperlink" Target="http://www.westlaw.com/Find/Default.wl?rs=dfa1.0&amp;vr=2.0&amp;DB=1000038&amp;DocName=RICNART14S2&amp;FindType=L" TargetMode="External"/><Relationship Id="rId95" Type="http://schemas.openxmlformats.org/officeDocument/2006/relationships/hyperlink" Target="http://www.westlaw.com/Find/Default.wl?rs=dfa1.0&amp;vr=2.0&amp;DB=735&amp;FindType=Y&amp;ReferencePositionType=S&amp;SerialNum=1970141958&amp;ReferencePosition=828" TargetMode="External"/><Relationship Id="rId22" Type="http://schemas.openxmlformats.org/officeDocument/2006/relationships/hyperlink" Target="http://www.westlaw.com/Find/Default.wl?rs=dfa1.0&amp;vr=2.0&amp;DB=1187&amp;FindType=Y&amp;ReferencePositionType=S&amp;SerialNum=0111342247&amp;ReferencePosition=529" TargetMode="External"/><Relationship Id="rId27" Type="http://schemas.openxmlformats.org/officeDocument/2006/relationships/hyperlink" Target="http://www.westlaw.com/Find/Default.wl?rs=dfa1.0&amp;vr=2.0&amp;DB=114016&amp;FindType=Y&amp;ReferencePositionType=S&amp;SerialNum=0107849741&amp;ReferencePosition=69" TargetMode="External"/><Relationship Id="rId43" Type="http://schemas.openxmlformats.org/officeDocument/2006/relationships/hyperlink" Target="http://www.westlaw.com/Find/Default.wl?rs=dfa1.0&amp;vr=2.0&amp;DB=780&amp;FindType=Y&amp;SerialNum=1976214517" TargetMode="External"/><Relationship Id="rId48" Type="http://schemas.openxmlformats.org/officeDocument/2006/relationships/hyperlink" Target="http://www.westlaw.com/Find/Default.wl?rs=dfa1.0&amp;vr=2.0&amp;DB=1292&amp;FindType=Y&amp;SerialNum=0103407808" TargetMode="External"/><Relationship Id="rId64" Type="http://schemas.openxmlformats.org/officeDocument/2006/relationships/hyperlink" Target="http://www.westlaw.com/Find/Default.wl?rs=dfa1.0&amp;vr=2.0&amp;DB=651&amp;FindType=Y&amp;ReferencePositionType=S&amp;SerialNum=1874021626&amp;ReferencePosition=69" TargetMode="External"/><Relationship Id="rId69" Type="http://schemas.openxmlformats.org/officeDocument/2006/relationships/hyperlink" Target="http://www.westlaw.com/Find/Default.wl?rs=dfa1.0&amp;vr=2.0&amp;DB=1000011&amp;DocName=LACOART13S1&amp;FindType=L" TargetMode="External"/><Relationship Id="rId113" Type="http://schemas.openxmlformats.org/officeDocument/2006/relationships/hyperlink" Target="http://www.westlaw.com/Find/Default.wl?rs=dfa1.0&amp;vr=2.0&amp;DB=1002018&amp;DocName=MTCNSTART10S3&amp;FindType=L" TargetMode="External"/><Relationship Id="rId118" Type="http://schemas.openxmlformats.org/officeDocument/2006/relationships/hyperlink" Target="http://www.westlaw.com/Find/Default.wl?rs=dfa1.0&amp;vr=2.0&amp;DB=1000006&amp;DocName=FLCNART2S8&amp;FindType=L" TargetMode="External"/><Relationship Id="rId134" Type="http://schemas.openxmlformats.org/officeDocument/2006/relationships/hyperlink" Target="http://www.westlaw.com/Find/Default.wl?rs=dfa1.0&amp;vr=2.0&amp;DB=1226&amp;FindType=Y&amp;ReferencePositionType=S&amp;SerialNum=0283051924&amp;ReferencePosition=970" TargetMode="External"/><Relationship Id="rId139" Type="http://schemas.openxmlformats.org/officeDocument/2006/relationships/hyperlink" Target="http://www.westlaw.com/Find/Default.wl?rs=dfa1.0&amp;vr=2.0&amp;DB=3084&amp;FindType=Y&amp;ReferencePositionType=S&amp;SerialNum=0284019260&amp;ReferencePosition=1881" TargetMode="External"/><Relationship Id="rId80" Type="http://schemas.openxmlformats.org/officeDocument/2006/relationships/hyperlink" Target="http://www.westlaw.com/Find/Default.wl?rs=dfa1.0&amp;vr=2.0&amp;DB=1000007&amp;DocName=IDCONSTARTXXS1&amp;FindType=L" TargetMode="External"/><Relationship Id="rId85" Type="http://schemas.openxmlformats.org/officeDocument/2006/relationships/hyperlink" Target="http://www.westlaw.com/Find/Default.wl?rs=dfa1.0&amp;vr=2.0&amp;DB=1000006&amp;DocName=FLCNART11S6&amp;FindType=L" TargetMode="External"/><Relationship Id="rId12" Type="http://schemas.openxmlformats.org/officeDocument/2006/relationships/hyperlink" Target="http://www.westlaw.com/Find/Default.wl?rs=dfa1.0&amp;vr=2.0&amp;DB=1000045&amp;DocName=NJCNART4S7P11&amp;FindType=L" TargetMode="External"/><Relationship Id="rId17" Type="http://schemas.openxmlformats.org/officeDocument/2006/relationships/hyperlink" Target="http://www.westlaw.com/Find/Default.wl?rs=dfa1.0&amp;vr=2.0&amp;DB=1000546&amp;DocName=USCOARTV&amp;FindType=L" TargetMode="External"/><Relationship Id="rId33" Type="http://schemas.openxmlformats.org/officeDocument/2006/relationships/hyperlink" Target="http://www.westlaw.com/Find/Default.wl?rs=dfa1.0&amp;vr=2.0&amp;DB=1000864&amp;DocName=NHCNPT2ART100&amp;FindType=L" TargetMode="External"/><Relationship Id="rId38" Type="http://schemas.openxmlformats.org/officeDocument/2006/relationships/hyperlink" Target="http://www.westlaw.com/Find/Default.wl?rs=dfa1.0&amp;vr=2.0&amp;DB=3105&amp;FindType=Y&amp;ReferencePositionType=S&amp;SerialNum=0284376310&amp;ReferencePosition=1315" TargetMode="External"/><Relationship Id="rId59" Type="http://schemas.openxmlformats.org/officeDocument/2006/relationships/hyperlink" Target="http://www.westlaw.com/Find/Default.wl?rs=dfa1.0&amp;vr=2.0&amp;DB=735&amp;FindType=Y&amp;ReferencePositionType=S&amp;SerialNum=1955107444&amp;ReferencePosition=679" TargetMode="External"/><Relationship Id="rId103" Type="http://schemas.openxmlformats.org/officeDocument/2006/relationships/hyperlink" Target="http://www.westlaw.com/Find/Default.wl?rs=dfa1.0&amp;vr=2.0&amp;DB=1239&amp;FindType=Y&amp;ReferencePositionType=S&amp;SerialNum=0288249650&amp;ReferencePosition=572" TargetMode="External"/><Relationship Id="rId108" Type="http://schemas.openxmlformats.org/officeDocument/2006/relationships/hyperlink" Target="http://www.westlaw.com/Find/Default.wl?rs=dfa1.0&amp;vr=2.0&amp;DB=162&amp;FindType=Y&amp;ReferencePositionType=S&amp;SerialNum=1972102327&amp;ReferencePosition=577" TargetMode="External"/><Relationship Id="rId124" Type="http://schemas.openxmlformats.org/officeDocument/2006/relationships/hyperlink" Target="http://www.westlaw.com/Find/Default.wl?rs=dfa1.0&amp;vr=2.0&amp;DB=1226&amp;FindType=Y&amp;ReferencePositionType=S&amp;SerialNum=0104454366&amp;ReferencePosition=985" TargetMode="External"/><Relationship Id="rId129" Type="http://schemas.openxmlformats.org/officeDocument/2006/relationships/hyperlink" Target="http://www.westlaw.com/Find/Default.wl?rs=dfa1.0&amp;vr=2.0&amp;DB=1000546&amp;DocName=USCOARTV&amp;FindType=L" TargetMode="External"/><Relationship Id="rId54" Type="http://schemas.openxmlformats.org/officeDocument/2006/relationships/hyperlink" Target="http://www.westlaw.com/Find/Default.wl?rs=dfa1.0&amp;vr=2.0&amp;DB=162&amp;FindType=Y&amp;SerialNum=1969109255" TargetMode="External"/><Relationship Id="rId70" Type="http://schemas.openxmlformats.org/officeDocument/2006/relationships/hyperlink" Target="http://www.westlaw.com/Find/Default.wl?rs=dfa1.0&amp;vr=2.0&amp;DB=1155&amp;FindType=Y&amp;SerialNum=0283256466" TargetMode="External"/><Relationship Id="rId75" Type="http://schemas.openxmlformats.org/officeDocument/2006/relationships/hyperlink" Target="http://www.westlaw.com/Find/Default.wl?rs=dfa1.0&amp;vr=2.0&amp;DB=1000864&amp;DocName=NHCNPT2ART100&amp;FindType=L" TargetMode="External"/><Relationship Id="rId91" Type="http://schemas.openxmlformats.org/officeDocument/2006/relationships/hyperlink" Target="http://www.westlaw.com/Find/Default.wl?rs=dfa1.0&amp;vr=2.0&amp;DB=1000008&amp;DocName=ILCNART14S3&amp;FindType=L" TargetMode="External"/><Relationship Id="rId96" Type="http://schemas.openxmlformats.org/officeDocument/2006/relationships/hyperlink" Target="http://www.westlaw.com/Find/Default.wl?rs=dfa1.0&amp;vr=2.0&amp;DB=735&amp;FindType=Y&amp;ReferencePositionType=S&amp;SerialNum=1976140004&amp;ReferencePosition=822" TargetMode="External"/><Relationship Id="rId140" Type="http://schemas.openxmlformats.org/officeDocument/2006/relationships/hyperlink" Target="http://www.westlaw.com/Find/Default.wl?rs=dfa1.0&amp;vr=2.0&amp;DB=1000043&amp;DocName=MICOART2S8&amp;FindType=L" TargetMode="External"/><Relationship Id="rId145" Type="http://schemas.openxmlformats.org/officeDocument/2006/relationships/hyperlink" Target="http://www.westlaw.com/Find/Default.wl?rs=dfa1.0&amp;vr=2.0&amp;DB=1000006&amp;DocName=FLCNART1S12&amp;FindType=L"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www.westlaw.com/Find/Default.wl?rs=dfa1.0&amp;vr=2.0&amp;DB=100363&amp;FindType=Y&amp;SerialNum=0103673664" TargetMode="External"/><Relationship Id="rId28" Type="http://schemas.openxmlformats.org/officeDocument/2006/relationships/hyperlink" Target="http://www.westlaw.com/Find/Default.wl?rs=dfa1.0&amp;vr=2.0&amp;DB=1566&amp;FindType=Y&amp;ReferencePositionType=S&amp;SerialNum=0106052932&amp;ReferencePosition=1303" TargetMode="External"/><Relationship Id="rId49" Type="http://schemas.openxmlformats.org/officeDocument/2006/relationships/hyperlink" Target="http://www.westlaw.com/Find/Default.wl?rs=dfa1.0&amp;vr=2.0&amp;DB=114016&amp;FindType=Y&amp;ReferencePositionType=S&amp;SerialNum=0107849740&amp;ReferencePosition=31" TargetMode="External"/><Relationship Id="rId114" Type="http://schemas.openxmlformats.org/officeDocument/2006/relationships/hyperlink" Target="http://www.westlaw.com/Find/Default.wl?rs=dfa1.0&amp;vr=2.0&amp;DB=1226&amp;FindType=Y&amp;SerialNum=0300115624" TargetMode="External"/><Relationship Id="rId119" Type="http://schemas.openxmlformats.org/officeDocument/2006/relationships/hyperlink" Target="http://www.westlaw.com/Find/Default.wl?rs=dfa1.0&amp;vr=2.0&amp;DB=1000300&amp;DocName=NYCNART9S2&amp;FindType=L" TargetMode="External"/><Relationship Id="rId44" Type="http://schemas.openxmlformats.org/officeDocument/2006/relationships/hyperlink" Target="http://www.westlaw.com/Find/Default.wl?rs=dfa1.0&amp;vr=2.0&amp;DB=713&amp;FindType=Y&amp;ReferencePositionType=S&amp;SerialNum=1949102615&amp;ReferencePosition=921" TargetMode="External"/><Relationship Id="rId60" Type="http://schemas.openxmlformats.org/officeDocument/2006/relationships/hyperlink" Target="http://www.westlaw.com/Find/Default.wl?rs=dfa1.0&amp;vr=2.0&amp;DB=735&amp;FindType=Y&amp;ReferencePositionType=S&amp;SerialNum=1972136504&amp;ReferencePosition=41" TargetMode="External"/><Relationship Id="rId65" Type="http://schemas.openxmlformats.org/officeDocument/2006/relationships/hyperlink" Target="http://www.westlaw.com/Find/Default.wl?rs=dfa1.0&amp;vr=2.0&amp;DB=162&amp;FindType=Y&amp;SerialNum=1969109255" TargetMode="External"/><Relationship Id="rId81" Type="http://schemas.openxmlformats.org/officeDocument/2006/relationships/hyperlink" Target="http://www.westlaw.com/Find/Default.wl?rs=dfa1.0&amp;vr=2.0&amp;DB=1000279&amp;DocName=OHCNARTXVIS1&amp;FindType=L" TargetMode="External"/><Relationship Id="rId86" Type="http://schemas.openxmlformats.org/officeDocument/2006/relationships/hyperlink" Target="http://www.westlaw.com/Find/Default.wl?rs=dfa1.0&amp;vr=2.0&amp;DB=100174&amp;FindType=Y&amp;ReferencePositionType=S&amp;SerialNum=0117704097&amp;ReferencePosition=255" TargetMode="External"/><Relationship Id="rId130" Type="http://schemas.openxmlformats.org/officeDocument/2006/relationships/hyperlink" Target="http://www.westlaw.com/Find/Default.wl?rs=dfa1.0&amp;vr=2.0&amp;DB=1000002&amp;DocName=ALCNARTXVIIIS284&amp;FindType=L" TargetMode="External"/><Relationship Id="rId135" Type="http://schemas.openxmlformats.org/officeDocument/2006/relationships/hyperlink" Target="http://www.westlaw.com/Find/Default.wl?rs=dfa1.0&amp;vr=2.0&amp;DB=4644&amp;FindType=Y&amp;ReferencePositionType=S&amp;SerialNum=2001402851&amp;ReferencePosition=517" TargetMode="External"/><Relationship Id="rId13" Type="http://schemas.openxmlformats.org/officeDocument/2006/relationships/hyperlink" Target="http://www.westlaw.com/Find/Default.wl?rs=dfa1.0&amp;vr=2.0&amp;DB=1000260&amp;DocName=WICNART12S1&amp;FindType=L" TargetMode="External"/><Relationship Id="rId18" Type="http://schemas.openxmlformats.org/officeDocument/2006/relationships/hyperlink" Target="http://www.westlaw.com/Find/Default.wl?rs=dfa1.0&amp;vr=2.0&amp;DB=1226&amp;FindType=Y&amp;SerialNum=0115629724" TargetMode="External"/><Relationship Id="rId39" Type="http://schemas.openxmlformats.org/officeDocument/2006/relationships/hyperlink" Target="http://www.westlaw.com/Find/Default.wl?rs=dfa1.0&amp;vr=2.0&amp;DB=1001553&amp;DocName=KSCNART14S2&amp;FindType=L" TargetMode="External"/><Relationship Id="rId109" Type="http://schemas.openxmlformats.org/officeDocument/2006/relationships/hyperlink" Target="http://www.westlaw.com/Find/Default.wl?rs=dfa1.0&amp;vr=2.0&amp;DB=1000045&amp;DocName=NJCNART9P1&amp;FindType=L" TargetMode="External"/><Relationship Id="rId34" Type="http://schemas.openxmlformats.org/officeDocument/2006/relationships/hyperlink" Target="http://www.westlaw.com/Find/Default.wl?rs=dfa1.0&amp;vr=2.0&amp;DB=1000864&amp;DocName=NHCNPT2ART100&amp;FindType=L" TargetMode="External"/><Relationship Id="rId50" Type="http://schemas.openxmlformats.org/officeDocument/2006/relationships/hyperlink" Target="http://www.westlaw.com/Find/Default.wl?rs=dfa1.0&amp;vr=2.0&amp;DB=1126&amp;FindType=Y&amp;SerialNum=0104481267" TargetMode="External"/><Relationship Id="rId55" Type="http://schemas.openxmlformats.org/officeDocument/2006/relationships/hyperlink" Target="http://www.westlaw.com/Find/Default.wl?rs=dfa1.0&amp;vr=2.0&amp;DB=712&amp;FindType=Y&amp;ReferencePositionType=S&amp;SerialNum=1896000145&amp;ReferencePosition=744" TargetMode="External"/><Relationship Id="rId76" Type="http://schemas.openxmlformats.org/officeDocument/2006/relationships/hyperlink" Target="http://www.westlaw.com/Find/Default.wl?rs=dfa1.0&amp;vr=2.0&amp;DB=1000045&amp;DocName=NJCNART9P4&amp;FindType=L" TargetMode="External"/><Relationship Id="rId97" Type="http://schemas.openxmlformats.org/officeDocument/2006/relationships/hyperlink" Target="http://www.westlaw.com/Find/Default.wl?rs=dfa1.0&amp;vr=2.0&amp;DB=595&amp;FindType=Y&amp;ReferencePositionType=S&amp;SerialNum=1986133628&amp;ReferencePosition=276" TargetMode="External"/><Relationship Id="rId104" Type="http://schemas.openxmlformats.org/officeDocument/2006/relationships/hyperlink" Target="http://www.westlaw.com/Find/Default.wl?rs=dfa1.0&amp;vr=2.0&amp;DB=1226&amp;FindType=Y&amp;ReferencePositionType=S&amp;SerialNum=0107892950&amp;ReferencePosition=706" TargetMode="External"/><Relationship Id="rId120" Type="http://schemas.openxmlformats.org/officeDocument/2006/relationships/hyperlink" Target="http://www.westlaw.com/Find/Default.wl?rs=dfa1.0&amp;vr=2.0&amp;DB=1000006&amp;DocName=FLCNART10S4&amp;FindType=L" TargetMode="External"/><Relationship Id="rId125" Type="http://schemas.openxmlformats.org/officeDocument/2006/relationships/hyperlink" Target="http://www.westlaw.com/Find/Default.wl?rs=dfa1.0&amp;vr=2.0&amp;DB=4645&amp;FindType=Y&amp;ReferencePositionType=S&amp;SerialNum=2002283748&amp;ReferencePosition=1067" TargetMode="External"/><Relationship Id="rId141" Type="http://schemas.openxmlformats.org/officeDocument/2006/relationships/hyperlink" Target="http://www.westlaw.com/Find/Default.wl?rs=dfa1.0&amp;vr=2.0&amp;DB=1000045&amp;DocName=NJCNART8S2P5&amp;FindType=L" TargetMode="External"/><Relationship Id="rId146" Type="http://schemas.openxmlformats.org/officeDocument/2006/relationships/hyperlink" Target="http://www.westlaw.com/Find/Default.wl?rs=dfa1.0&amp;vr=2.0&amp;DB=1000298&amp;DocName=CACNART1S7&amp;FindType=L" TargetMode="External"/><Relationship Id="rId7" Type="http://schemas.openxmlformats.org/officeDocument/2006/relationships/endnotes" Target="endnotes.xml"/><Relationship Id="rId71" Type="http://schemas.openxmlformats.org/officeDocument/2006/relationships/hyperlink" Target="http://www.westlaw.com/Find/Default.wl?rs=dfa1.0&amp;vr=2.0&amp;DB=735&amp;FindType=Y&amp;ReferencePositionType=S&amp;SerialNum=1983152721&amp;ReferencePosition=866" TargetMode="External"/><Relationship Id="rId92" Type="http://schemas.openxmlformats.org/officeDocument/2006/relationships/hyperlink" Target="http://www.westlaw.com/Find/Default.wl?rs=dfa1.0&amp;vr=2.0&amp;DB=578&amp;FindType=Y&amp;ReferencePositionType=S&amp;SerialNum=1990124421&amp;ReferencePosition=55" TargetMode="External"/><Relationship Id="rId2" Type="http://schemas.openxmlformats.org/officeDocument/2006/relationships/styles" Target="styles.xml"/><Relationship Id="rId29" Type="http://schemas.openxmlformats.org/officeDocument/2006/relationships/hyperlink" Target="http://www.westlaw.com/Find/Default.wl?rs=dfa1.0&amp;vr=2.0&amp;DB=1000260&amp;DocName=WICNART1S22&amp;FindType=L" TargetMode="External"/><Relationship Id="rId24" Type="http://schemas.openxmlformats.org/officeDocument/2006/relationships/hyperlink" Target="http://www.westlaw.com/Find/Default.wl?rs=dfa1.0&amp;vr=2.0&amp;DB=1226&amp;FindType=Y&amp;ReferencePositionType=S&amp;SerialNum=0300115628&amp;ReferencePosition=1105" TargetMode="External"/><Relationship Id="rId40" Type="http://schemas.openxmlformats.org/officeDocument/2006/relationships/hyperlink" Target="http://www.westlaw.com/Find/Default.wl?rs=dfa1.0&amp;vr=2.0&amp;DB=1000037&amp;DocName=NCCNARTXIIIS1&amp;FindType=L" TargetMode="External"/><Relationship Id="rId45" Type="http://schemas.openxmlformats.org/officeDocument/2006/relationships/hyperlink" Target="http://www.westlaw.com/Find/Default.wl?rs=dfa1.0&amp;vr=2.0&amp;DB=1000260&amp;DocName=WICNART12S2&amp;FindType=L" TargetMode="External"/><Relationship Id="rId66" Type="http://schemas.openxmlformats.org/officeDocument/2006/relationships/hyperlink" Target="http://www.westlaw.com/Find/Default.wl?rs=dfa1.0&amp;vr=2.0&amp;DB=162&amp;FindType=Y&amp;ReferencePositionType=S&amp;SerialNum=1975100488&amp;ReferencePosition=422" TargetMode="External"/><Relationship Id="rId87" Type="http://schemas.openxmlformats.org/officeDocument/2006/relationships/hyperlink" Target="http://www.westlaw.com/Find/Default.wl?rs=dfa1.0&amp;vr=2.0&amp;DB=1000006&amp;DocName=FLCNART11S2&amp;FindType=L" TargetMode="External"/><Relationship Id="rId110" Type="http://schemas.openxmlformats.org/officeDocument/2006/relationships/hyperlink" Target="http://www.westlaw.com/Find/Default.wl?rs=dfa1.0&amp;vr=2.0&amp;DB=2984&amp;FindType=Y&amp;ReferencePositionType=S&amp;SerialNum=0101115943&amp;ReferencePosition=175" TargetMode="External"/><Relationship Id="rId115" Type="http://schemas.openxmlformats.org/officeDocument/2006/relationships/hyperlink" Target="http://www.westlaw.com/Find/Default.wl?rs=dfa1.0&amp;vr=2.0&amp;DB=661&amp;FindType=Y&amp;ReferencePositionType=S&amp;SerialNum=1986103272&amp;ReferencePosition=1310" TargetMode="External"/><Relationship Id="rId131" Type="http://schemas.openxmlformats.org/officeDocument/2006/relationships/hyperlink" Target="http://www.westlaw.com/Find/Default.wl?rs=dfa1.0&amp;vr=2.0&amp;DB=735&amp;FindType=Y&amp;ReferencePositionType=S&amp;SerialNum=1955107450&amp;ReferencePosition=889" TargetMode="External"/><Relationship Id="rId136" Type="http://schemas.openxmlformats.org/officeDocument/2006/relationships/hyperlink" Target="http://www.westlaw.com/Find/Default.wl?rs=dfa1.0&amp;vr=2.0&amp;DB=1000883&amp;DocName=VTCNCIIS76&amp;FindType=L" TargetMode="External"/><Relationship Id="rId61" Type="http://schemas.openxmlformats.org/officeDocument/2006/relationships/hyperlink" Target="http://www.westlaw.com/Find/Default.wl?rs=dfa1.0&amp;vr=2.0&amp;DB=1125&amp;FindType=Y&amp;ReferencePositionType=S&amp;SerialNum=0294358626&amp;ReferencePosition=212" TargetMode="External"/><Relationship Id="rId82" Type="http://schemas.openxmlformats.org/officeDocument/2006/relationships/hyperlink" Target="http://www.westlaw.com/Find/Default.wl?rs=dfa1.0&amp;vr=2.0&amp;DB=1226&amp;FindType=Y&amp;ReferencePositionType=S&amp;SerialNum=0105697672&amp;ReferencePosition=1394" TargetMode="External"/><Relationship Id="rId19" Type="http://schemas.openxmlformats.org/officeDocument/2006/relationships/hyperlink" Target="http://www.westlaw.com/Find/Default.wl?rs=dfa1.0&amp;vr=2.0&amp;DB=1125&amp;FindType=Y&amp;SerialNum=0294358627" TargetMode="External"/><Relationship Id="rId14" Type="http://schemas.openxmlformats.org/officeDocument/2006/relationships/hyperlink" Target="http://www.westlaw.com/Find/Default.wl?rs=dfa1.0&amp;vr=2.0&amp;DB=1000546&amp;DocName=USCOARTV&amp;FindType=L" TargetMode="External"/><Relationship Id="rId30" Type="http://schemas.openxmlformats.org/officeDocument/2006/relationships/hyperlink" Target="http://www.westlaw.com/Find/Default.wl?rs=dfa1.0&amp;vr=2.0&amp;DB=661&amp;FindType=Y&amp;SerialNum=1964123467" TargetMode="External"/><Relationship Id="rId35" Type="http://schemas.openxmlformats.org/officeDocument/2006/relationships/hyperlink" Target="http://www.westlaw.com/Find/Default.wl?rs=dfa1.0&amp;vr=2.0&amp;DB=1000522&amp;DocName=HICNART17S2&amp;FindType=L" TargetMode="External"/><Relationship Id="rId56" Type="http://schemas.openxmlformats.org/officeDocument/2006/relationships/hyperlink" Target="http://www.westlaw.com/Find/Default.wl?rs=dfa1.0&amp;vr=2.0&amp;DB=713&amp;FindType=Y&amp;ReferencePositionType=S&amp;SerialNum=1947120773&amp;ReferencePosition=431" TargetMode="External"/><Relationship Id="rId77" Type="http://schemas.openxmlformats.org/officeDocument/2006/relationships/hyperlink" Target="http://www.westlaw.com/Find/Default.wl?rs=dfa1.0&amp;vr=2.0&amp;DB=1000041&amp;DocName=WVCNART14S2&amp;FindType=L" TargetMode="External"/><Relationship Id="rId100" Type="http://schemas.openxmlformats.org/officeDocument/2006/relationships/hyperlink" Target="http://www.westlaw.com/Find/Default.wl?rs=dfa1.0&amp;vr=2.0&amp;DB=1217&amp;FindType=Y&amp;ReferencePositionType=S&amp;SerialNum=0105732338&amp;ReferencePosition=198" TargetMode="External"/><Relationship Id="rId105" Type="http://schemas.openxmlformats.org/officeDocument/2006/relationships/hyperlink" Target="http://www.westlaw.com/Find/Default.wl?rs=dfa1.0&amp;vr=2.0&amp;DB=1226&amp;FindType=Y&amp;SerialNum=0110479766" TargetMode="External"/><Relationship Id="rId126" Type="http://schemas.openxmlformats.org/officeDocument/2006/relationships/hyperlink" Target="http://www.westlaw.com/Find/Default.wl?rs=dfa1.0&amp;vr=2.0&amp;DB=1000006&amp;DocName=FLCNART12S10&amp;FindType=L" TargetMode="External"/><Relationship Id="rId147" Type="http://schemas.openxmlformats.org/officeDocument/2006/relationships/fontTable" Target="fontTable.xml"/><Relationship Id="rId8" Type="http://schemas.openxmlformats.org/officeDocument/2006/relationships/hyperlink" Target="http://www.westlaw.com/Find/Default.wl?rs=dfa1.0&amp;vr=2.0&amp;DB=PROFILER-WLD&amp;DocName=0236721201&amp;FindType=h" TargetMode="External"/><Relationship Id="rId51" Type="http://schemas.openxmlformats.org/officeDocument/2006/relationships/hyperlink" Target="http://www.westlaw.com/Find/Default.wl?rs=dfa1.0&amp;vr=2.0&amp;DB=711&amp;FindType=Y&amp;ReferencePositionType=S&amp;SerialNum=1945103415&amp;ReferencePosition=55" TargetMode="External"/><Relationship Id="rId72" Type="http://schemas.openxmlformats.org/officeDocument/2006/relationships/hyperlink" Target="http://www.westlaw.com/Find/Default.wl?rs=dfa1.0&amp;vr=2.0&amp;DB=1084&amp;FindType=Y&amp;ReferencePositionType=S&amp;SerialNum=0287790410&amp;ReferencePosition=314" TargetMode="External"/><Relationship Id="rId93" Type="http://schemas.openxmlformats.org/officeDocument/2006/relationships/hyperlink" Target="http://www.westlaw.com/Find/Default.wl?rs=dfa1.0&amp;vr=2.0&amp;DB=578&amp;FindType=Y&amp;ReferencePositionType=S&amp;SerialNum=1976141487&amp;ReferencePosition=142" TargetMode="External"/><Relationship Id="rId98" Type="http://schemas.openxmlformats.org/officeDocument/2006/relationships/hyperlink" Target="http://www.westlaw.com/Find/Default.wl?rs=dfa1.0&amp;vr=2.0&amp;DB=780&amp;FindType=Y&amp;ReferencePositionType=S&amp;SerialNum=1996118409&amp;ReferencePosition=635" TargetMode="External"/><Relationship Id="rId121" Type="http://schemas.openxmlformats.org/officeDocument/2006/relationships/hyperlink" Target="http://www.westlaw.com/Find/Default.wl?rs=dfa1.0&amp;vr=2.0&amp;DB=1226&amp;FindType=Y&amp;ReferencePositionType=S&amp;SerialNum=0297221936&amp;ReferencePosition=910" TargetMode="External"/><Relationship Id="rId142" Type="http://schemas.openxmlformats.org/officeDocument/2006/relationships/hyperlink" Target="http://www.westlaw.com/Find/Default.wl?rs=dfa1.0&amp;vr=2.0&amp;DB=1000301&amp;DocName=TXCNART3S35&amp;FindType=L" TargetMode="External"/><Relationship Id="rId3" Type="http://schemas.microsoft.com/office/2007/relationships/stylesWithEffects" Target="stylesWithEffects.xml"/><Relationship Id="rId25" Type="http://schemas.openxmlformats.org/officeDocument/2006/relationships/hyperlink" Target="http://www.westlaw.com/Find/Default.wl?rs=dfa1.0&amp;vr=2.0&amp;DB=1000039&amp;DocName=TNCNART11S3&amp;FindType=L" TargetMode="External"/><Relationship Id="rId46" Type="http://schemas.openxmlformats.org/officeDocument/2006/relationships/hyperlink" Target="http://www.westlaw.com/Find/Default.wl?rs=dfa1.0&amp;vr=2.0&amp;DB=1000003&amp;DocName=AKCNART13S4&amp;FindType=L" TargetMode="External"/><Relationship Id="rId67" Type="http://schemas.openxmlformats.org/officeDocument/2006/relationships/hyperlink" Target="http://www.westlaw.com/Find/Default.wl?rs=dfa1.0&amp;vr=2.0&amp;DB=713&amp;FindType=Y&amp;SerialNum=1975134934" TargetMode="External"/><Relationship Id="rId116" Type="http://schemas.openxmlformats.org/officeDocument/2006/relationships/hyperlink" Target="http://www.westlaw.com/Find/Default.wl?rs=dfa1.0&amp;vr=2.0&amp;DB=578&amp;FindType=Y&amp;ReferencePositionType=S&amp;SerialNum=1978144633&amp;ReferencePosition=451" TargetMode="External"/><Relationship Id="rId137" Type="http://schemas.openxmlformats.org/officeDocument/2006/relationships/hyperlink" Target="http://www.westlaw.com/Find/Default.wl?rs=dfa1.0&amp;vr=2.0&amp;DB=1000265&amp;DocName=MECNART10S6&amp;FindType=L" TargetMode="External"/><Relationship Id="rId20" Type="http://schemas.openxmlformats.org/officeDocument/2006/relationships/hyperlink" Target="http://www.westlaw.com/Find/Default.wl?rs=dfa1.0&amp;vr=2.0&amp;DB=1107&amp;FindType=Y&amp;SerialNum=0101992907" TargetMode="External"/><Relationship Id="rId41" Type="http://schemas.openxmlformats.org/officeDocument/2006/relationships/hyperlink" Target="http://www.westlaw.com/Find/Default.wl?rs=dfa1.0&amp;vr=2.0&amp;DB=1000039&amp;DocName=TNCNART11S3&amp;FindType=L" TargetMode="External"/><Relationship Id="rId62" Type="http://schemas.openxmlformats.org/officeDocument/2006/relationships/hyperlink" Target="http://www.westlaw.com/Find/Default.wl?rs=dfa1.0&amp;vr=2.0&amp;DB=1000039&amp;DocName=TNCNART11S3&amp;FindType=L" TargetMode="External"/><Relationship Id="rId83" Type="http://schemas.openxmlformats.org/officeDocument/2006/relationships/hyperlink" Target="http://www.westlaw.com/Find/Default.wl?rs=dfa1.0&amp;vr=2.0&amp;DB=1000006&amp;DocName=FLCNART11S6&amp;FindType=L" TargetMode="External"/><Relationship Id="rId88" Type="http://schemas.openxmlformats.org/officeDocument/2006/relationships/hyperlink" Target="http://www.westlaw.com/Find/Default.wl?rs=dfa1.0&amp;vr=2.0&amp;DB=1000006&amp;DocName=FLCNART11S6&amp;FindType=L" TargetMode="External"/><Relationship Id="rId111" Type="http://schemas.openxmlformats.org/officeDocument/2006/relationships/hyperlink" Target="http://www.westlaw.com/Find/Default.wl?rs=dfa1.0&amp;vr=2.0&amp;DB=1000045&amp;DocName=NJCNART8S4P1&amp;FindType=L" TargetMode="External"/><Relationship Id="rId132" Type="http://schemas.openxmlformats.org/officeDocument/2006/relationships/hyperlink" Target="http://www.westlaw.com/Find/Default.wl?rs=dfa1.0&amp;vr=2.0&amp;DB=735&amp;FindType=Y&amp;ReferencePositionType=S&amp;SerialNum=1955107450&amp;ReferencePosition=887" TargetMode="External"/><Relationship Id="rId15" Type="http://schemas.openxmlformats.org/officeDocument/2006/relationships/hyperlink" Target="http://www.westlaw.com/Find/Default.wl?rs=dfa1.0&amp;vr=2.0&amp;DB=1000546&amp;DocName=USCOARTV&amp;FindType=L" TargetMode="External"/><Relationship Id="rId36" Type="http://schemas.openxmlformats.org/officeDocument/2006/relationships/hyperlink" Target="http://www.westlaw.com/Find/Default.wl?rs=dfa1.0&amp;vr=2.0&amp;DB=1000522&amp;DocName=HICNART17S5&amp;FindType=L" TargetMode="External"/><Relationship Id="rId57" Type="http://schemas.openxmlformats.org/officeDocument/2006/relationships/hyperlink" Target="http://www.westlaw.com/Find/Default.wl?rs=dfa1.0&amp;vr=2.0&amp;DB=713&amp;FindType=Y&amp;ReferencePositionType=S&amp;SerialNum=1947120773&amp;ReferencePosition=431" TargetMode="External"/><Relationship Id="rId106" Type="http://schemas.openxmlformats.org/officeDocument/2006/relationships/hyperlink" Target="http://www.westlaw.com/Find/Default.wl?rs=dfa1.0&amp;vr=2.0&amp;FindType=Y&amp;SerialNum=0110479766" TargetMode="External"/><Relationship Id="rId127" Type="http://schemas.openxmlformats.org/officeDocument/2006/relationships/hyperlink" Target="http://www.westlaw.com/Find/Default.wl?rs=dfa1.0&amp;vr=2.0&amp;DB=735&amp;FindType=Y&amp;ReferencePositionType=S&amp;SerialNum=1984137321&amp;ReferencePosition=820" TargetMode="External"/><Relationship Id="rId10" Type="http://schemas.openxmlformats.org/officeDocument/2006/relationships/hyperlink" Target="http://www.westlaw.com/Find/Default.wl?rs=dfa1.0&amp;vr=2.0&amp;DB=1000546&amp;DocName=USCOARTV&amp;FindType=L" TargetMode="External"/><Relationship Id="rId31" Type="http://schemas.openxmlformats.org/officeDocument/2006/relationships/hyperlink" Target="http://www.westlaw.com/Find/Default.wl?rs=dfa1.0&amp;vr=2.0&amp;DB=578&amp;FindType=Y&amp;ReferencePositionType=S&amp;SerialNum=1970122834&amp;ReferencePosition=546" TargetMode="External"/><Relationship Id="rId52" Type="http://schemas.openxmlformats.org/officeDocument/2006/relationships/hyperlink" Target="http://www.westlaw.com/Find/Default.wl?rs=dfa1.0&amp;vr=2.0&amp;DB=161&amp;FindType=Y&amp;ReferencePositionType=S&amp;SerialNum=1935114681&amp;ReferencePosition=452" TargetMode="External"/><Relationship Id="rId73" Type="http://schemas.openxmlformats.org/officeDocument/2006/relationships/hyperlink" Target="http://www.westlaw.com/Find/Default.wl?rs=dfa1.0&amp;vr=2.0&amp;DB=1000264&amp;DocName=CTCNART12&amp;FindType=L" TargetMode="External"/><Relationship Id="rId78" Type="http://schemas.openxmlformats.org/officeDocument/2006/relationships/hyperlink" Target="http://www.westlaw.com/Find/Default.wl?rs=dfa1.0&amp;vr=2.0&amp;DB=1000262&amp;DocName=PACNART11S1&amp;FindType=L" TargetMode="External"/><Relationship Id="rId94" Type="http://schemas.openxmlformats.org/officeDocument/2006/relationships/hyperlink" Target="http://www.westlaw.com/Find/Default.wl?rs=dfa1.0&amp;vr=2.0&amp;DB=661&amp;FindType=Y&amp;ReferencePositionType=S&amp;SerialNum=1990181328&amp;ReferencePosition=1087" TargetMode="External"/><Relationship Id="rId99" Type="http://schemas.openxmlformats.org/officeDocument/2006/relationships/hyperlink" Target="http://www.westlaw.com/Find/Default.wl?rs=dfa1.0&amp;vr=2.0&amp;DB=780&amp;FindType=Y&amp;ReferencePositionType=S&amp;SerialNum=1967129529&amp;ReferencePosition=386" TargetMode="External"/><Relationship Id="rId101" Type="http://schemas.openxmlformats.org/officeDocument/2006/relationships/hyperlink" Target="http://www.westlaw.com/Find/Default.wl?rs=dfa1.0&amp;vr=2.0&amp;DB=3041&amp;FindType=Y&amp;ReferencePositionType=S&amp;SerialNum=0109600989&amp;ReferencePosition=1754" TargetMode="External"/><Relationship Id="rId122" Type="http://schemas.openxmlformats.org/officeDocument/2006/relationships/hyperlink" Target="http://www.westlaw.com/Find/Default.wl?rs=dfa1.0&amp;vr=2.0&amp;DB=1226&amp;FindType=Y&amp;ReferencePositionType=S&amp;SerialNum=0297221937&amp;ReferencePosition=1010" TargetMode="External"/><Relationship Id="rId143" Type="http://schemas.openxmlformats.org/officeDocument/2006/relationships/hyperlink" Target="http://www.westlaw.com/Find/Default.wl?rs=dfa1.0&amp;vr=2.0&amp;DB=1000517&amp;DocName=COCNART2S15&amp;FindType=L"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estlaw.com/Find/Default.wl?rs=dfa1.0&amp;vr=2.0&amp;DB=1000546&amp;DocName=USCOARTV&amp;FindType=L" TargetMode="External"/><Relationship Id="rId26" Type="http://schemas.openxmlformats.org/officeDocument/2006/relationships/hyperlink" Target="http://www.westlaw.com/Find/Default.wl?rs=dfa1.0&amp;vr=2.0&amp;DB=3105&amp;FindType=Y&amp;ReferencePositionType=S&amp;SerialNum=0289748366&amp;ReferencePosition=1018" TargetMode="External"/><Relationship Id="rId47" Type="http://schemas.openxmlformats.org/officeDocument/2006/relationships/hyperlink" Target="http://www.westlaw.com/Find/Default.wl?rs=dfa1.0&amp;vr=2.0&amp;DB=1002018&amp;DocName=MTCNSTART14S2&amp;FindType=L" TargetMode="External"/><Relationship Id="rId68" Type="http://schemas.openxmlformats.org/officeDocument/2006/relationships/hyperlink" Target="http://www.westlaw.com/Find/Default.wl?rs=dfa1.0&amp;vr=2.0&amp;DB=780&amp;FindType=Y&amp;SerialNum=1976214517" TargetMode="External"/><Relationship Id="rId89" Type="http://schemas.openxmlformats.org/officeDocument/2006/relationships/hyperlink" Target="http://www.westlaw.com/Find/Default.wl?rs=dfa1.0&amp;vr=2.0&amp;DB=1000038&amp;DocName=RICNART14S2&amp;FindType=L" TargetMode="External"/><Relationship Id="rId112" Type="http://schemas.openxmlformats.org/officeDocument/2006/relationships/hyperlink" Target="http://www.westlaw.com/Find/Default.wl?rs=dfa1.0&amp;vr=2.0&amp;DB=1002018&amp;DocName=MTCNSTART10S1&amp;FindType=L" TargetMode="External"/><Relationship Id="rId133" Type="http://schemas.openxmlformats.org/officeDocument/2006/relationships/hyperlink" Target="http://www.westlaw.com/Find/Default.wl?rs=dfa1.0&amp;vr=2.0&amp;DB=1226&amp;FindType=Y&amp;ReferencePositionType=S&amp;SerialNum=0283051925&amp;ReferencePosition=993" TargetMode="External"/><Relationship Id="rId16" Type="http://schemas.openxmlformats.org/officeDocument/2006/relationships/hyperlink" Target="http://www.westlaw.com/Find/Default.wl?rs=dfa1.0&amp;vr=2.0&amp;DB=3039&amp;FindType=Y&amp;ReferencePositionType=S&amp;SerialNum=0101628635&amp;ReferencePosition=1055" TargetMode="External"/><Relationship Id="rId37" Type="http://schemas.openxmlformats.org/officeDocument/2006/relationships/hyperlink" Target="http://www.westlaw.com/Find/Default.wl?rs=dfa1.0&amp;vr=2.0&amp;DB=711&amp;FindType=Y&amp;ReferencePositionType=S&amp;SerialNum=1946103759&amp;ReferencePosition=327" TargetMode="External"/><Relationship Id="rId58" Type="http://schemas.openxmlformats.org/officeDocument/2006/relationships/hyperlink" Target="http://www.westlaw.com/Find/Default.wl?rs=dfa1.0&amp;vr=2.0&amp;DB=713&amp;FindType=Y&amp;ReferencePositionType=S&amp;SerialNum=1949102615&amp;ReferencePosition=921" TargetMode="External"/><Relationship Id="rId79" Type="http://schemas.openxmlformats.org/officeDocument/2006/relationships/hyperlink" Target="http://www.westlaw.com/Find/Default.wl?rs=dfa1.0&amp;vr=2.0&amp;DB=1000517&amp;DocName=COCNART10S20&amp;FindType=L" TargetMode="External"/><Relationship Id="rId102" Type="http://schemas.openxmlformats.org/officeDocument/2006/relationships/hyperlink" Target="http://www.westlaw.com/Find/Default.wl?rs=dfa1.0&amp;vr=2.0&amp;DB=1219&amp;FindType=Y&amp;ReferencePositionType=S&amp;SerialNum=0102906710&amp;ReferencePosition=34" TargetMode="External"/><Relationship Id="rId123" Type="http://schemas.openxmlformats.org/officeDocument/2006/relationships/hyperlink" Target="http://www.westlaw.com/Find/Default.wl?rs=dfa1.0&amp;vr=2.0&amp;DB=1000045&amp;DocName=NJCNART8S2P4&amp;FindType=L" TargetMode="External"/><Relationship Id="rId144" Type="http://schemas.openxmlformats.org/officeDocument/2006/relationships/hyperlink" Target="http://www.westlaw.com/Find/Default.wl?rs=dfa1.0&amp;vr=2.0&amp;DB=1000045&amp;DocName=NJCNART4S7P11&amp;FindTyp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25182</Words>
  <Characters>143540</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14.2.1.3.V2</dc:creator>
  <cp:lastModifiedBy>Yelnosky, Michael</cp:lastModifiedBy>
  <cp:revision>2</cp:revision>
  <dcterms:created xsi:type="dcterms:W3CDTF">2014-03-22T20:32:00Z</dcterms:created>
  <dcterms:modified xsi:type="dcterms:W3CDTF">2014-03-22T20:32:00Z</dcterms:modified>
</cp:coreProperties>
</file>